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7594" w14:textId="0DA937C7" w:rsidR="00452D86" w:rsidRPr="00831D34" w:rsidRDefault="00452D86" w:rsidP="00452D86">
      <w:pPr>
        <w:snapToGrid w:val="0"/>
        <w:spacing w:beforeLines="100" w:before="360"/>
        <w:jc w:val="center"/>
        <w:rPr>
          <w:rFonts w:eastAsia="標楷體"/>
          <w:b/>
          <w:color w:val="000000" w:themeColor="text1"/>
          <w:sz w:val="36"/>
        </w:rPr>
      </w:pPr>
      <w:r w:rsidRPr="00831D34">
        <w:rPr>
          <w:rFonts w:eastAsia="標楷體"/>
          <w:b/>
          <w:color w:val="000000" w:themeColor="text1"/>
          <w:sz w:val="36"/>
        </w:rPr>
        <w:t>嘉義縣政府</w:t>
      </w:r>
      <w:proofErr w:type="gramStart"/>
      <w:r w:rsidRPr="00831D34">
        <w:rPr>
          <w:rFonts w:eastAsia="標楷體"/>
          <w:b/>
          <w:color w:val="000000" w:themeColor="text1"/>
          <w:sz w:val="36"/>
        </w:rPr>
        <w:t>11</w:t>
      </w:r>
      <w:r w:rsidR="009F2D1C">
        <w:rPr>
          <w:rFonts w:eastAsia="標楷體" w:hint="eastAsia"/>
          <w:b/>
          <w:color w:val="000000" w:themeColor="text1"/>
          <w:sz w:val="36"/>
        </w:rPr>
        <w:t>4</w:t>
      </w:r>
      <w:proofErr w:type="gramEnd"/>
      <w:r w:rsidRPr="00831D34">
        <w:rPr>
          <w:rFonts w:eastAsia="標楷體"/>
          <w:b/>
          <w:color w:val="000000" w:themeColor="text1"/>
          <w:sz w:val="36"/>
        </w:rPr>
        <w:t>年度</w:t>
      </w:r>
      <w:r w:rsidRPr="00831D34">
        <w:rPr>
          <w:rFonts w:eastAsia="標楷體" w:hint="eastAsia"/>
          <w:b/>
          <w:color w:val="000000" w:themeColor="text1"/>
          <w:sz w:val="36"/>
        </w:rPr>
        <w:t>第</w:t>
      </w:r>
      <w:r w:rsidR="009F2D1C">
        <w:rPr>
          <w:rFonts w:eastAsia="標楷體" w:hint="eastAsia"/>
          <w:b/>
          <w:color w:val="000000" w:themeColor="text1"/>
          <w:sz w:val="36"/>
        </w:rPr>
        <w:t>1</w:t>
      </w:r>
      <w:r w:rsidRPr="00831D34">
        <w:rPr>
          <w:rFonts w:eastAsia="標楷體" w:hint="eastAsia"/>
          <w:b/>
          <w:color w:val="000000" w:themeColor="text1"/>
          <w:sz w:val="36"/>
        </w:rPr>
        <w:t>梯</w:t>
      </w:r>
      <w:r w:rsidRPr="00831D34">
        <w:rPr>
          <w:rFonts w:eastAsia="標楷體"/>
          <w:b/>
          <w:color w:val="000000" w:themeColor="text1"/>
          <w:sz w:val="36"/>
        </w:rPr>
        <w:t>防災士培訓計畫書</w:t>
      </w:r>
    </w:p>
    <w:p w14:paraId="3FD2B2DD" w14:textId="77777777" w:rsidR="00452D86" w:rsidRPr="00831D34" w:rsidRDefault="00452D86" w:rsidP="00452D86">
      <w:pPr>
        <w:numPr>
          <w:ilvl w:val="0"/>
          <w:numId w:val="1"/>
        </w:numPr>
        <w:snapToGrid w:val="0"/>
        <w:spacing w:beforeLines="50" w:before="180"/>
        <w:ind w:left="567" w:hanging="567"/>
        <w:rPr>
          <w:rFonts w:eastAsia="標楷體"/>
          <w:b/>
          <w:color w:val="000000" w:themeColor="text1"/>
          <w:sz w:val="28"/>
        </w:rPr>
      </w:pPr>
      <w:r w:rsidRPr="00831D34">
        <w:rPr>
          <w:rFonts w:eastAsia="標楷體"/>
          <w:b/>
          <w:color w:val="000000" w:themeColor="text1"/>
          <w:sz w:val="28"/>
        </w:rPr>
        <w:t>依據</w:t>
      </w:r>
    </w:p>
    <w:p w14:paraId="1124AB1E" w14:textId="77777777" w:rsidR="00452D86" w:rsidRPr="00831D34" w:rsidRDefault="00452D86" w:rsidP="00452D86">
      <w:pPr>
        <w:numPr>
          <w:ilvl w:val="0"/>
          <w:numId w:val="2"/>
        </w:numPr>
        <w:snapToGrid w:val="0"/>
        <w:spacing w:line="400" w:lineRule="exact"/>
        <w:ind w:left="1122" w:hanging="561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  <w:szCs w:val="28"/>
        </w:rPr>
        <w:t>災害防救法第</w:t>
      </w:r>
      <w:r w:rsidRPr="00831D34">
        <w:rPr>
          <w:rFonts w:eastAsia="標楷體"/>
          <w:color w:val="000000" w:themeColor="text1"/>
          <w:sz w:val="28"/>
          <w:szCs w:val="28"/>
        </w:rPr>
        <w:t>22</w:t>
      </w:r>
      <w:r w:rsidRPr="00831D34">
        <w:rPr>
          <w:rFonts w:eastAsia="標楷體"/>
          <w:color w:val="000000" w:themeColor="text1"/>
          <w:sz w:val="28"/>
          <w:szCs w:val="28"/>
        </w:rPr>
        <w:t>條第</w:t>
      </w:r>
      <w:r w:rsidRPr="00831D34">
        <w:rPr>
          <w:rFonts w:eastAsia="標楷體"/>
          <w:color w:val="000000" w:themeColor="text1"/>
          <w:sz w:val="28"/>
          <w:szCs w:val="28"/>
        </w:rPr>
        <w:t>1</w:t>
      </w:r>
      <w:r w:rsidRPr="00831D34">
        <w:rPr>
          <w:rFonts w:eastAsia="標楷體"/>
          <w:color w:val="000000" w:themeColor="text1"/>
          <w:sz w:val="28"/>
          <w:szCs w:val="28"/>
        </w:rPr>
        <w:t>項第</w:t>
      </w:r>
      <w:r w:rsidRPr="00831D34">
        <w:rPr>
          <w:rFonts w:eastAsia="標楷體"/>
          <w:color w:val="000000" w:themeColor="text1"/>
          <w:sz w:val="28"/>
          <w:szCs w:val="28"/>
        </w:rPr>
        <w:t>2</w:t>
      </w:r>
      <w:r w:rsidRPr="00831D34">
        <w:rPr>
          <w:rFonts w:eastAsia="標楷體"/>
          <w:color w:val="000000" w:themeColor="text1"/>
          <w:sz w:val="28"/>
          <w:szCs w:val="28"/>
        </w:rPr>
        <w:t>款、第</w:t>
      </w:r>
      <w:r w:rsidRPr="00831D34">
        <w:rPr>
          <w:rFonts w:eastAsia="標楷體"/>
          <w:color w:val="000000" w:themeColor="text1"/>
          <w:sz w:val="28"/>
          <w:szCs w:val="28"/>
        </w:rPr>
        <w:t>23</w:t>
      </w:r>
      <w:r w:rsidRPr="00831D34">
        <w:rPr>
          <w:rFonts w:eastAsia="標楷體"/>
          <w:color w:val="000000" w:themeColor="text1"/>
          <w:sz w:val="28"/>
          <w:szCs w:val="28"/>
        </w:rPr>
        <w:t>條第</w:t>
      </w:r>
      <w:r w:rsidRPr="00831D34">
        <w:rPr>
          <w:rFonts w:eastAsia="標楷體"/>
          <w:color w:val="000000" w:themeColor="text1"/>
          <w:sz w:val="28"/>
          <w:szCs w:val="28"/>
        </w:rPr>
        <w:t>1</w:t>
      </w:r>
      <w:r w:rsidRPr="00831D34">
        <w:rPr>
          <w:rFonts w:eastAsia="標楷體"/>
          <w:color w:val="000000" w:themeColor="text1"/>
          <w:sz w:val="28"/>
          <w:szCs w:val="28"/>
        </w:rPr>
        <w:t>項第</w:t>
      </w:r>
      <w:r w:rsidRPr="00831D34">
        <w:rPr>
          <w:rFonts w:eastAsia="標楷體"/>
          <w:color w:val="000000" w:themeColor="text1"/>
          <w:sz w:val="28"/>
          <w:szCs w:val="28"/>
        </w:rPr>
        <w:t>2</w:t>
      </w:r>
      <w:r w:rsidRPr="00831D34">
        <w:rPr>
          <w:rFonts w:eastAsia="標楷體"/>
          <w:color w:val="000000" w:themeColor="text1"/>
          <w:sz w:val="28"/>
          <w:szCs w:val="28"/>
        </w:rPr>
        <w:t>款。</w:t>
      </w:r>
    </w:p>
    <w:p w14:paraId="2B9970AD" w14:textId="77777777" w:rsidR="009F2D1C" w:rsidRPr="00831D34" w:rsidRDefault="009F2D1C" w:rsidP="009F2D1C">
      <w:pPr>
        <w:numPr>
          <w:ilvl w:val="0"/>
          <w:numId w:val="2"/>
        </w:numPr>
        <w:snapToGrid w:val="0"/>
        <w:spacing w:line="400" w:lineRule="exact"/>
        <w:ind w:left="1122" w:hanging="561"/>
        <w:rPr>
          <w:rFonts w:eastAsia="標楷體"/>
          <w:color w:val="000000" w:themeColor="text1"/>
          <w:sz w:val="28"/>
        </w:rPr>
      </w:pPr>
      <w:r w:rsidRPr="00024FF9">
        <w:rPr>
          <w:rFonts w:eastAsia="標楷體"/>
          <w:color w:val="auto"/>
          <w:sz w:val="28"/>
          <w:szCs w:val="28"/>
        </w:rPr>
        <w:t>內政部</w:t>
      </w:r>
      <w:r w:rsidRPr="00024FF9">
        <w:rPr>
          <w:rFonts w:eastAsia="標楷體"/>
          <w:color w:val="auto"/>
          <w:sz w:val="28"/>
          <w:szCs w:val="28"/>
        </w:rPr>
        <w:t>11</w:t>
      </w:r>
      <w:r>
        <w:rPr>
          <w:rFonts w:eastAsia="標楷體" w:hint="eastAsia"/>
          <w:color w:val="auto"/>
          <w:sz w:val="28"/>
          <w:szCs w:val="28"/>
        </w:rPr>
        <w:t>3</w:t>
      </w:r>
      <w:r w:rsidRPr="00024FF9">
        <w:rPr>
          <w:rFonts w:eastAsia="標楷體"/>
          <w:color w:val="auto"/>
          <w:sz w:val="28"/>
          <w:szCs w:val="28"/>
        </w:rPr>
        <w:t>年</w:t>
      </w:r>
      <w:r>
        <w:rPr>
          <w:rFonts w:eastAsia="標楷體" w:hint="eastAsia"/>
          <w:color w:val="auto"/>
          <w:sz w:val="28"/>
          <w:szCs w:val="28"/>
        </w:rPr>
        <w:t>9</w:t>
      </w:r>
      <w:r w:rsidRPr="00024FF9">
        <w:rPr>
          <w:rFonts w:eastAsia="標楷體"/>
          <w:color w:val="auto"/>
          <w:sz w:val="28"/>
          <w:szCs w:val="28"/>
        </w:rPr>
        <w:t>月</w:t>
      </w:r>
      <w:r>
        <w:rPr>
          <w:rFonts w:eastAsia="標楷體" w:hint="eastAsia"/>
          <w:color w:val="auto"/>
          <w:sz w:val="28"/>
          <w:szCs w:val="28"/>
        </w:rPr>
        <w:t>16</w:t>
      </w:r>
      <w:r w:rsidRPr="00024FF9">
        <w:rPr>
          <w:rFonts w:eastAsia="標楷體"/>
          <w:color w:val="auto"/>
          <w:sz w:val="28"/>
          <w:szCs w:val="28"/>
        </w:rPr>
        <w:t>日內</w:t>
      </w:r>
      <w:proofErr w:type="gramStart"/>
      <w:r w:rsidRPr="00024FF9">
        <w:rPr>
          <w:rFonts w:eastAsia="標楷體"/>
          <w:color w:val="auto"/>
          <w:sz w:val="28"/>
          <w:szCs w:val="28"/>
        </w:rPr>
        <w:t>授消字</w:t>
      </w:r>
      <w:proofErr w:type="gramEnd"/>
      <w:r w:rsidRPr="00024FF9">
        <w:rPr>
          <w:rFonts w:eastAsia="標楷體"/>
          <w:color w:val="auto"/>
          <w:sz w:val="28"/>
          <w:szCs w:val="28"/>
        </w:rPr>
        <w:t>第</w:t>
      </w:r>
      <w:r>
        <w:rPr>
          <w:rFonts w:eastAsia="標楷體" w:hint="eastAsia"/>
          <w:color w:val="auto"/>
          <w:sz w:val="28"/>
          <w:szCs w:val="28"/>
        </w:rPr>
        <w:t>1131604415</w:t>
      </w:r>
      <w:r w:rsidRPr="00024FF9">
        <w:rPr>
          <w:rFonts w:eastAsia="標楷體"/>
          <w:color w:val="auto"/>
          <w:sz w:val="28"/>
          <w:szCs w:val="28"/>
        </w:rPr>
        <w:t>號令</w:t>
      </w:r>
      <w:r w:rsidRPr="00024FF9">
        <w:rPr>
          <w:rFonts w:eastAsia="標楷體"/>
          <w:color w:val="auto"/>
          <w:sz w:val="28"/>
          <w:szCs w:val="28"/>
        </w:rPr>
        <w:t>-</w:t>
      </w:r>
      <w:r w:rsidRPr="00024FF9">
        <w:rPr>
          <w:rFonts w:eastAsia="標楷體"/>
          <w:color w:val="auto"/>
          <w:sz w:val="28"/>
          <w:szCs w:val="28"/>
        </w:rPr>
        <w:t>防災士培訓及認證管理要點。</w:t>
      </w:r>
    </w:p>
    <w:p w14:paraId="1E2B1AE1" w14:textId="487D8902" w:rsidR="00452D86" w:rsidRPr="00831D34" w:rsidRDefault="00452D86" w:rsidP="00452D86">
      <w:pPr>
        <w:numPr>
          <w:ilvl w:val="0"/>
          <w:numId w:val="2"/>
        </w:numPr>
        <w:snapToGrid w:val="0"/>
        <w:spacing w:line="400" w:lineRule="exact"/>
        <w:ind w:left="1122" w:hanging="561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嘉義縣強韌臺灣大規模風災震災整備與協作計畫</w:t>
      </w:r>
      <w:proofErr w:type="gramStart"/>
      <w:r>
        <w:rPr>
          <w:rFonts w:eastAsia="標楷體" w:hint="eastAsia"/>
          <w:color w:val="000000" w:themeColor="text1"/>
          <w:sz w:val="28"/>
        </w:rPr>
        <w:t>1</w:t>
      </w:r>
      <w:r>
        <w:rPr>
          <w:rFonts w:eastAsia="標楷體"/>
          <w:color w:val="000000" w:themeColor="text1"/>
          <w:sz w:val="28"/>
        </w:rPr>
        <w:t>1</w:t>
      </w:r>
      <w:r w:rsidR="009F2D1C">
        <w:rPr>
          <w:rFonts w:eastAsia="標楷體" w:hint="eastAsia"/>
          <w:color w:val="000000" w:themeColor="text1"/>
          <w:sz w:val="28"/>
        </w:rPr>
        <w:t>4</w:t>
      </w:r>
      <w:proofErr w:type="gramEnd"/>
      <w:r>
        <w:rPr>
          <w:rFonts w:eastAsia="標楷體"/>
          <w:color w:val="000000" w:themeColor="text1"/>
          <w:sz w:val="28"/>
        </w:rPr>
        <w:t>年度執行計畫書</w:t>
      </w:r>
      <w:r>
        <w:rPr>
          <w:rFonts w:eastAsia="標楷體" w:hint="eastAsia"/>
          <w:color w:val="000000" w:themeColor="text1"/>
          <w:sz w:val="28"/>
        </w:rPr>
        <w:t>(</w:t>
      </w:r>
      <w:r w:rsidR="009F2D1C">
        <w:rPr>
          <w:rFonts w:eastAsia="標楷體" w:hint="eastAsia"/>
          <w:color w:val="000000" w:themeColor="text1"/>
          <w:sz w:val="28"/>
        </w:rPr>
        <w:t>核定</w:t>
      </w:r>
      <w:r>
        <w:rPr>
          <w:rFonts w:eastAsia="標楷體" w:hint="eastAsia"/>
          <w:color w:val="000000" w:themeColor="text1"/>
          <w:sz w:val="28"/>
        </w:rPr>
        <w:t>版</w:t>
      </w:r>
      <w:r>
        <w:rPr>
          <w:rFonts w:eastAsia="標楷體" w:hint="eastAsia"/>
          <w:color w:val="000000" w:themeColor="text1"/>
          <w:sz w:val="28"/>
        </w:rPr>
        <w:t>)</w:t>
      </w:r>
      <w:r w:rsidRPr="00831D34">
        <w:rPr>
          <w:rFonts w:eastAsia="標楷體"/>
          <w:color w:val="000000" w:themeColor="text1"/>
          <w:sz w:val="28"/>
        </w:rPr>
        <w:t>。</w:t>
      </w:r>
    </w:p>
    <w:p w14:paraId="76B2FE8E" w14:textId="77777777" w:rsidR="00452D86" w:rsidRPr="00831D34" w:rsidRDefault="00452D86" w:rsidP="00452D86">
      <w:pPr>
        <w:numPr>
          <w:ilvl w:val="0"/>
          <w:numId w:val="1"/>
        </w:numPr>
        <w:snapToGrid w:val="0"/>
        <w:spacing w:beforeLines="50" w:before="180"/>
        <w:ind w:left="567" w:hanging="567"/>
        <w:rPr>
          <w:rFonts w:eastAsia="標楷體"/>
          <w:b/>
          <w:color w:val="000000" w:themeColor="text1"/>
          <w:sz w:val="28"/>
        </w:rPr>
      </w:pPr>
      <w:r>
        <w:rPr>
          <w:rFonts w:eastAsia="標楷體" w:hint="eastAsia"/>
          <w:b/>
          <w:color w:val="000000" w:themeColor="text1"/>
          <w:sz w:val="28"/>
        </w:rPr>
        <w:t>緣起</w:t>
      </w:r>
    </w:p>
    <w:p w14:paraId="4BDC7F1A" w14:textId="2E6B8EE9" w:rsidR="00452D86" w:rsidRPr="00831D34" w:rsidRDefault="00452D86" w:rsidP="00452D86">
      <w:pPr>
        <w:snapToGrid w:val="0"/>
        <w:spacing w:line="440" w:lineRule="exact"/>
        <w:ind w:firstLineChars="202" w:firstLine="566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本縣曾於</w:t>
      </w:r>
      <w:r w:rsidRPr="00831D34">
        <w:rPr>
          <w:rFonts w:eastAsia="標楷體"/>
          <w:color w:val="000000" w:themeColor="text1"/>
          <w:sz w:val="28"/>
        </w:rPr>
        <w:t>108~11</w:t>
      </w:r>
      <w:r w:rsidR="009F2D1C">
        <w:rPr>
          <w:rFonts w:eastAsia="標楷體" w:hint="eastAsia"/>
          <w:color w:val="000000" w:themeColor="text1"/>
          <w:sz w:val="28"/>
        </w:rPr>
        <w:t>3</w:t>
      </w:r>
      <w:r w:rsidRPr="00831D34">
        <w:rPr>
          <w:rFonts w:eastAsia="標楷體"/>
          <w:color w:val="000000" w:themeColor="text1"/>
          <w:sz w:val="28"/>
        </w:rPr>
        <w:t>年辦理防災士培訓，其對象以</w:t>
      </w:r>
      <w:r>
        <w:rPr>
          <w:rFonts w:eastAsia="標楷體" w:hint="eastAsia"/>
          <w:color w:val="000000" w:themeColor="text1"/>
          <w:sz w:val="28"/>
        </w:rPr>
        <w:t>縣府、</w:t>
      </w:r>
      <w:r w:rsidRPr="00831D34">
        <w:rPr>
          <w:rFonts w:eastAsia="標楷體"/>
          <w:color w:val="000000" w:themeColor="text1"/>
          <w:sz w:val="28"/>
        </w:rPr>
        <w:t>公所、韌性社區為主，</w:t>
      </w:r>
      <w:r>
        <w:rPr>
          <w:rFonts w:eastAsia="標楷體" w:hint="eastAsia"/>
          <w:color w:val="000000" w:themeColor="text1"/>
          <w:sz w:val="28"/>
        </w:rPr>
        <w:t>縣府與</w:t>
      </w:r>
      <w:proofErr w:type="gramStart"/>
      <w:r w:rsidRPr="00831D34">
        <w:rPr>
          <w:rFonts w:eastAsia="標楷體"/>
          <w:color w:val="000000" w:themeColor="text1"/>
          <w:sz w:val="28"/>
        </w:rPr>
        <w:t>公所災防業務</w:t>
      </w:r>
      <w:proofErr w:type="gramEnd"/>
      <w:r w:rsidRPr="00831D34">
        <w:rPr>
          <w:rFonts w:eastAsia="標楷體"/>
          <w:color w:val="000000" w:themeColor="text1"/>
          <w:sz w:val="28"/>
        </w:rPr>
        <w:t>人員具備防災士資格期能增進災害防救工作之應變能力；</w:t>
      </w:r>
      <w:proofErr w:type="gramStart"/>
      <w:r w:rsidRPr="00831D34">
        <w:rPr>
          <w:rFonts w:eastAsia="標楷體"/>
          <w:color w:val="000000" w:themeColor="text1"/>
          <w:sz w:val="28"/>
        </w:rPr>
        <w:t>惟</w:t>
      </w:r>
      <w:proofErr w:type="gramEnd"/>
      <w:r w:rsidRPr="00831D34">
        <w:rPr>
          <w:rFonts w:eastAsia="標楷體"/>
          <w:color w:val="000000" w:themeColor="text1"/>
          <w:sz w:val="28"/>
        </w:rPr>
        <w:t>考量</w:t>
      </w:r>
      <w:r w:rsidRPr="00831D34">
        <w:rPr>
          <w:rFonts w:eastAsia="標楷體" w:hint="eastAsia"/>
          <w:color w:val="000000" w:themeColor="text1"/>
          <w:sz w:val="28"/>
        </w:rPr>
        <w:t>強化民間防救災能量，輔導關鍵基礎設施及各級學校、教育場所等</w:t>
      </w:r>
      <w:r w:rsidRPr="00831D34">
        <w:rPr>
          <w:rFonts w:eastAsia="標楷體"/>
          <w:color w:val="000000" w:themeColor="text1"/>
          <w:sz w:val="28"/>
        </w:rPr>
        <w:t>，特此辦理「</w:t>
      </w:r>
      <w:r w:rsidRPr="00831D34">
        <w:rPr>
          <w:rFonts w:eastAsia="標楷體"/>
          <w:color w:val="000000" w:themeColor="text1"/>
          <w:sz w:val="28"/>
        </w:rPr>
        <w:t>11</w:t>
      </w:r>
      <w:r w:rsidR="009F2D1C">
        <w:rPr>
          <w:rFonts w:eastAsia="標楷體" w:hint="eastAsia"/>
          <w:color w:val="000000" w:themeColor="text1"/>
          <w:sz w:val="28"/>
        </w:rPr>
        <w:t>4</w:t>
      </w:r>
      <w:r w:rsidRPr="00831D34">
        <w:rPr>
          <w:rFonts w:eastAsia="標楷體"/>
          <w:color w:val="000000" w:themeColor="text1"/>
          <w:sz w:val="28"/>
        </w:rPr>
        <w:t>年嘉義縣防災士培訓課程」。</w:t>
      </w:r>
    </w:p>
    <w:p w14:paraId="6504E97A" w14:textId="77777777" w:rsidR="00452D86" w:rsidRPr="00831D34" w:rsidRDefault="00452D86" w:rsidP="00452D86">
      <w:pPr>
        <w:numPr>
          <w:ilvl w:val="0"/>
          <w:numId w:val="1"/>
        </w:numPr>
        <w:snapToGrid w:val="0"/>
        <w:spacing w:beforeLines="100" w:before="360" w:line="400" w:lineRule="exact"/>
        <w:ind w:left="567" w:hanging="567"/>
        <w:rPr>
          <w:rFonts w:eastAsia="標楷體"/>
          <w:b/>
          <w:color w:val="000000" w:themeColor="text1"/>
          <w:sz w:val="28"/>
        </w:rPr>
      </w:pPr>
      <w:r w:rsidRPr="00831D34">
        <w:rPr>
          <w:rFonts w:eastAsia="標楷體"/>
          <w:b/>
          <w:color w:val="000000" w:themeColor="text1"/>
          <w:sz w:val="28"/>
        </w:rPr>
        <w:t>辦理單位</w:t>
      </w:r>
    </w:p>
    <w:p w14:paraId="087DCFC8" w14:textId="77777777" w:rsidR="00452D86" w:rsidRPr="00831D34" w:rsidRDefault="00452D86" w:rsidP="00452D86">
      <w:pPr>
        <w:snapToGrid w:val="0"/>
        <w:spacing w:line="400" w:lineRule="exact"/>
        <w:ind w:left="561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主辦單位：嘉義縣政府（消防局）。</w:t>
      </w:r>
    </w:p>
    <w:p w14:paraId="5D98D2B1" w14:textId="77777777" w:rsidR="00452D86" w:rsidRPr="00831D34" w:rsidRDefault="00452D86" w:rsidP="00452D86">
      <w:pPr>
        <w:snapToGrid w:val="0"/>
        <w:spacing w:line="400" w:lineRule="exact"/>
        <w:ind w:left="561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協辦單位：國立雲林科技大學</w:t>
      </w:r>
      <w:r w:rsidRPr="00831D34">
        <w:rPr>
          <w:rFonts w:eastAsia="標楷體"/>
          <w:color w:val="000000" w:themeColor="text1"/>
          <w:sz w:val="28"/>
        </w:rPr>
        <w:t>(</w:t>
      </w:r>
      <w:r w:rsidRPr="00831D34">
        <w:rPr>
          <w:rFonts w:eastAsia="標楷體"/>
          <w:color w:val="000000" w:themeColor="text1"/>
          <w:sz w:val="28"/>
        </w:rPr>
        <w:t>水土資源及防災科技研究中心</w:t>
      </w:r>
      <w:r w:rsidRPr="00831D34">
        <w:rPr>
          <w:rFonts w:eastAsia="標楷體"/>
          <w:color w:val="000000" w:themeColor="text1"/>
          <w:sz w:val="28"/>
        </w:rPr>
        <w:t>)</w:t>
      </w:r>
      <w:r w:rsidRPr="00831D34">
        <w:rPr>
          <w:rFonts w:eastAsia="標楷體"/>
          <w:color w:val="000000" w:themeColor="text1"/>
          <w:sz w:val="28"/>
        </w:rPr>
        <w:t>。</w:t>
      </w:r>
    </w:p>
    <w:p w14:paraId="4AD7C27E" w14:textId="77777777" w:rsidR="00452D86" w:rsidRPr="00831D34" w:rsidRDefault="00452D86" w:rsidP="004F720F">
      <w:pPr>
        <w:numPr>
          <w:ilvl w:val="0"/>
          <w:numId w:val="1"/>
        </w:numPr>
        <w:snapToGrid w:val="0"/>
        <w:spacing w:beforeLines="100" w:before="360" w:line="400" w:lineRule="exact"/>
        <w:ind w:left="567" w:hanging="567"/>
        <w:rPr>
          <w:rFonts w:eastAsia="標楷體"/>
          <w:b/>
          <w:color w:val="000000" w:themeColor="text1"/>
          <w:sz w:val="28"/>
        </w:rPr>
      </w:pPr>
      <w:r w:rsidRPr="00831D34">
        <w:rPr>
          <w:rFonts w:eastAsia="標楷體"/>
          <w:b/>
          <w:color w:val="000000" w:themeColor="text1"/>
          <w:sz w:val="28"/>
        </w:rPr>
        <w:t>培訓對象</w:t>
      </w:r>
    </w:p>
    <w:p w14:paraId="1420FF3F" w14:textId="0ABAE1A1" w:rsidR="009F2D1C" w:rsidRPr="009F2D1C" w:rsidRDefault="009F2D1C" w:rsidP="009F2D1C">
      <w:pPr>
        <w:pStyle w:val="a4"/>
        <w:snapToGrid w:val="0"/>
        <w:spacing w:line="440" w:lineRule="exact"/>
        <w:ind w:leftChars="0" w:left="0" w:firstLineChars="200" w:firstLine="560"/>
        <w:jc w:val="both"/>
        <w:rPr>
          <w:rFonts w:eastAsia="標楷體"/>
          <w:color w:val="000000" w:themeColor="text1"/>
          <w:sz w:val="28"/>
        </w:rPr>
      </w:pPr>
      <w:r w:rsidRPr="009F2D1C">
        <w:rPr>
          <w:rFonts w:eastAsia="標楷體" w:hint="eastAsia"/>
          <w:color w:val="auto"/>
          <w:sz w:val="28"/>
        </w:rPr>
        <w:t>本計畫</w:t>
      </w:r>
      <w:r w:rsidRPr="009F2D1C">
        <w:rPr>
          <w:rFonts w:eastAsia="標楷體"/>
          <w:color w:val="000000" w:themeColor="text1"/>
          <w:sz w:val="28"/>
        </w:rPr>
        <w:t>主要培訓對象為</w:t>
      </w:r>
      <w:r w:rsidR="00740BBD" w:rsidRPr="00153B39">
        <w:rPr>
          <w:rFonts w:eastAsia="標楷體" w:hint="eastAsia"/>
          <w:color w:val="FF0000"/>
          <w:sz w:val="28"/>
        </w:rPr>
        <w:t>如附件</w:t>
      </w:r>
      <w:r w:rsidR="00740BBD">
        <w:rPr>
          <w:rFonts w:eastAsia="標楷體" w:hint="eastAsia"/>
          <w:color w:val="000000" w:themeColor="text1"/>
          <w:sz w:val="28"/>
        </w:rPr>
        <w:t>之</w:t>
      </w:r>
      <w:r w:rsidRPr="009F2D1C">
        <w:rPr>
          <w:rFonts w:eastAsia="標楷體" w:hint="eastAsia"/>
          <w:color w:val="000000" w:themeColor="text1"/>
          <w:sz w:val="28"/>
        </w:rPr>
        <w:t>關鍵基礎設施【如醫療院所、科學園區、能源設施、交通場站】及各級學校與教育場所、韌性社區、自主防災社區、轄內非營利組織、大型量販場所、環保志工、在地企業店家</w:t>
      </w:r>
      <w:proofErr w:type="gramStart"/>
      <w:r w:rsidRPr="009F2D1C">
        <w:rPr>
          <w:rFonts w:eastAsia="標楷體" w:hint="eastAsia"/>
          <w:color w:val="000000" w:themeColor="text1"/>
          <w:sz w:val="28"/>
        </w:rPr>
        <w:t>···</w:t>
      </w:r>
      <w:proofErr w:type="gramEnd"/>
      <w:r w:rsidRPr="009F2D1C">
        <w:rPr>
          <w:rFonts w:eastAsia="標楷體" w:hint="eastAsia"/>
          <w:color w:val="000000" w:themeColor="text1"/>
          <w:sz w:val="28"/>
        </w:rPr>
        <w:t>等人員為優先。</w:t>
      </w:r>
    </w:p>
    <w:p w14:paraId="50ECD047" w14:textId="16274B20" w:rsidR="009F2D1C" w:rsidRPr="009F2D1C" w:rsidRDefault="009F2D1C" w:rsidP="009F2D1C">
      <w:pPr>
        <w:pStyle w:val="a4"/>
        <w:snapToGrid w:val="0"/>
        <w:spacing w:line="440" w:lineRule="exact"/>
        <w:ind w:leftChars="0" w:left="0" w:firstLineChars="200" w:firstLine="560"/>
        <w:jc w:val="both"/>
        <w:rPr>
          <w:rFonts w:eastAsia="標楷體"/>
          <w:color w:val="000000" w:themeColor="text1"/>
          <w:sz w:val="28"/>
        </w:rPr>
      </w:pPr>
      <w:r w:rsidRPr="009F2D1C">
        <w:rPr>
          <w:rFonts w:eastAsia="標楷體"/>
          <w:color w:val="000000" w:themeColor="text1"/>
          <w:sz w:val="28"/>
        </w:rPr>
        <w:t>符合上</w:t>
      </w:r>
      <w:r w:rsidRPr="009F2D1C">
        <w:rPr>
          <w:rFonts w:eastAsia="標楷體" w:hint="eastAsia"/>
          <w:color w:val="000000" w:themeColor="text1"/>
          <w:sz w:val="28"/>
        </w:rPr>
        <w:t>述</w:t>
      </w:r>
      <w:r w:rsidRPr="009F2D1C">
        <w:rPr>
          <w:rFonts w:eastAsia="標楷體"/>
          <w:color w:val="000000" w:themeColor="text1"/>
          <w:sz w:val="28"/>
        </w:rPr>
        <w:t>資格</w:t>
      </w:r>
      <w:r w:rsidR="00740BBD">
        <w:rPr>
          <w:rFonts w:eastAsia="標楷體" w:hint="eastAsia"/>
          <w:color w:val="000000" w:themeColor="text1"/>
          <w:sz w:val="28"/>
        </w:rPr>
        <w:t>之相關培訓對象</w:t>
      </w:r>
      <w:r w:rsidRPr="009F2D1C">
        <w:rPr>
          <w:rFonts w:eastAsia="標楷體"/>
          <w:color w:val="000000" w:themeColor="text1"/>
          <w:sz w:val="28"/>
        </w:rPr>
        <w:t>者，報名後優先錄取，如報名人數超過預定人數則以報名順序前者優先錄取</w:t>
      </w:r>
      <w:r w:rsidR="00740BBD" w:rsidRPr="00153B39">
        <w:rPr>
          <w:rFonts w:ascii="標楷體" w:eastAsia="標楷體" w:hAnsi="標楷體" w:hint="eastAsia"/>
          <w:color w:val="FF0000"/>
          <w:sz w:val="28"/>
        </w:rPr>
        <w:t>（請各局處室協助函轉附件所列之轄管單位</w:t>
      </w:r>
      <w:r w:rsidR="00740BBD" w:rsidRPr="00153B39">
        <w:rPr>
          <w:rFonts w:eastAsia="標楷體" w:hint="eastAsia"/>
          <w:color w:val="FF0000"/>
          <w:sz w:val="28"/>
        </w:rPr>
        <w:t>）</w:t>
      </w:r>
      <w:r w:rsidRPr="009F2D1C">
        <w:rPr>
          <w:rFonts w:eastAsia="標楷體"/>
          <w:color w:val="000000" w:themeColor="text1"/>
          <w:sz w:val="28"/>
        </w:rPr>
        <w:t>。</w:t>
      </w:r>
    </w:p>
    <w:p w14:paraId="79F5602C" w14:textId="295C67AC" w:rsidR="00452D86" w:rsidRPr="00831D34" w:rsidRDefault="00452D86" w:rsidP="00452D86">
      <w:pPr>
        <w:numPr>
          <w:ilvl w:val="0"/>
          <w:numId w:val="1"/>
        </w:numPr>
        <w:snapToGrid w:val="0"/>
        <w:spacing w:beforeLines="50" w:before="180" w:line="400" w:lineRule="exact"/>
        <w:ind w:left="567" w:hanging="567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b/>
          <w:color w:val="000000" w:themeColor="text1"/>
          <w:sz w:val="28"/>
        </w:rPr>
        <w:t>預計培訓人數：</w:t>
      </w:r>
      <w:r w:rsidR="00970B00">
        <w:rPr>
          <w:rFonts w:eastAsia="標楷體" w:hint="eastAsia"/>
          <w:color w:val="000000" w:themeColor="text1"/>
          <w:sz w:val="28"/>
        </w:rPr>
        <w:t>100</w:t>
      </w:r>
      <w:r w:rsidRPr="00831D34">
        <w:rPr>
          <w:rFonts w:eastAsia="標楷體"/>
          <w:color w:val="000000" w:themeColor="text1"/>
          <w:sz w:val="28"/>
        </w:rPr>
        <w:t>人</w:t>
      </w:r>
    </w:p>
    <w:p w14:paraId="55777BC8" w14:textId="77777777" w:rsidR="00452D86" w:rsidRDefault="00452D86" w:rsidP="00452D86">
      <w:pPr>
        <w:numPr>
          <w:ilvl w:val="0"/>
          <w:numId w:val="1"/>
        </w:numPr>
        <w:snapToGrid w:val="0"/>
        <w:spacing w:beforeLines="50" w:before="180" w:line="400" w:lineRule="exact"/>
        <w:ind w:left="567" w:hanging="567"/>
        <w:rPr>
          <w:rFonts w:eastAsia="標楷體"/>
          <w:b/>
          <w:color w:val="000000" w:themeColor="text1"/>
          <w:sz w:val="28"/>
        </w:rPr>
      </w:pPr>
      <w:r w:rsidRPr="006833AE">
        <w:rPr>
          <w:rFonts w:eastAsia="標楷體" w:hint="eastAsia"/>
          <w:b/>
          <w:color w:val="000000" w:themeColor="text1"/>
          <w:sz w:val="28"/>
        </w:rPr>
        <w:t>培訓費用</w:t>
      </w:r>
    </w:p>
    <w:p w14:paraId="63D494FA" w14:textId="2635DD12" w:rsidR="009F2D1C" w:rsidRDefault="00452D86" w:rsidP="00452D86">
      <w:pPr>
        <w:snapToGrid w:val="0"/>
        <w:spacing w:line="440" w:lineRule="exact"/>
        <w:ind w:firstLineChars="202" w:firstLine="566"/>
        <w:jc w:val="both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本培訓課程免收報名費，培訓費用來源由「</w:t>
      </w:r>
      <w:r>
        <w:rPr>
          <w:rFonts w:eastAsia="標楷體" w:hint="eastAsia"/>
          <w:color w:val="000000" w:themeColor="text1"/>
          <w:sz w:val="28"/>
        </w:rPr>
        <w:t>1</w:t>
      </w:r>
      <w:r>
        <w:rPr>
          <w:rFonts w:eastAsia="標楷體"/>
          <w:color w:val="000000" w:themeColor="text1"/>
          <w:sz w:val="28"/>
        </w:rPr>
        <w:t>1</w:t>
      </w:r>
      <w:r w:rsidR="009F2D1C">
        <w:rPr>
          <w:rFonts w:eastAsia="標楷體" w:hint="eastAsia"/>
          <w:color w:val="000000" w:themeColor="text1"/>
          <w:sz w:val="28"/>
        </w:rPr>
        <w:t>4</w:t>
      </w:r>
      <w:r>
        <w:rPr>
          <w:rFonts w:eastAsia="標楷體" w:hint="eastAsia"/>
          <w:color w:val="000000" w:themeColor="text1"/>
          <w:sz w:val="28"/>
        </w:rPr>
        <w:t>年嘉義縣強韌臺灣大規模風災震災整備與協作計畫」支應。</w:t>
      </w:r>
    </w:p>
    <w:p w14:paraId="7B6ED107" w14:textId="77777777" w:rsidR="009F2D1C" w:rsidRDefault="009F2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color w:val="000000" w:themeColor="text1"/>
          <w:sz w:val="28"/>
        </w:rPr>
      </w:pPr>
      <w:r>
        <w:rPr>
          <w:rFonts w:eastAsia="標楷體"/>
          <w:color w:val="000000" w:themeColor="text1"/>
          <w:sz w:val="28"/>
        </w:rPr>
        <w:br w:type="page"/>
      </w:r>
    </w:p>
    <w:p w14:paraId="6D64152E" w14:textId="77777777" w:rsidR="00452D86" w:rsidRPr="00831D34" w:rsidRDefault="00452D86" w:rsidP="00452D86">
      <w:pPr>
        <w:numPr>
          <w:ilvl w:val="0"/>
          <w:numId w:val="1"/>
        </w:numPr>
        <w:snapToGrid w:val="0"/>
        <w:spacing w:beforeLines="100" w:before="360" w:line="400" w:lineRule="exact"/>
        <w:ind w:left="567" w:hanging="567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b/>
          <w:color w:val="000000" w:themeColor="text1"/>
          <w:sz w:val="28"/>
        </w:rPr>
        <w:lastRenderedPageBreak/>
        <w:t>培訓時間及地點</w:t>
      </w:r>
    </w:p>
    <w:p w14:paraId="338D882A" w14:textId="48409275" w:rsidR="00452D86" w:rsidRPr="009F2D1C" w:rsidRDefault="00452D86" w:rsidP="009F2D1C">
      <w:pPr>
        <w:numPr>
          <w:ilvl w:val="0"/>
          <w:numId w:val="3"/>
        </w:numPr>
        <w:snapToGrid w:val="0"/>
        <w:spacing w:beforeLines="50" w:before="180" w:line="400" w:lineRule="exact"/>
        <w:ind w:left="1122" w:hanging="561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時間：</w:t>
      </w:r>
      <w:r w:rsidR="009F2D1C" w:rsidRPr="00831D34">
        <w:rPr>
          <w:rFonts w:eastAsia="標楷體"/>
          <w:color w:val="000000" w:themeColor="text1"/>
          <w:sz w:val="28"/>
        </w:rPr>
        <w:t>時間：</w:t>
      </w:r>
      <w:r w:rsidR="009F2D1C" w:rsidRPr="00831D34">
        <w:rPr>
          <w:rFonts w:eastAsia="標楷體"/>
          <w:color w:val="000000" w:themeColor="text1"/>
          <w:sz w:val="28"/>
          <w:szCs w:val="28"/>
        </w:rPr>
        <w:t>11</w:t>
      </w:r>
      <w:r w:rsidR="009F2D1C">
        <w:rPr>
          <w:rFonts w:eastAsia="標楷體" w:hint="eastAsia"/>
          <w:color w:val="000000" w:themeColor="text1"/>
          <w:sz w:val="28"/>
          <w:szCs w:val="28"/>
        </w:rPr>
        <w:t>4</w:t>
      </w:r>
      <w:r w:rsidR="009F2D1C" w:rsidRPr="00831D34">
        <w:rPr>
          <w:rFonts w:eastAsia="標楷體"/>
          <w:color w:val="000000" w:themeColor="text1"/>
          <w:sz w:val="28"/>
          <w:szCs w:val="28"/>
        </w:rPr>
        <w:t>年</w:t>
      </w:r>
      <w:r w:rsidR="009F2D1C">
        <w:rPr>
          <w:rFonts w:eastAsia="標楷體" w:hint="eastAsia"/>
          <w:color w:val="000000" w:themeColor="text1"/>
          <w:sz w:val="28"/>
          <w:szCs w:val="28"/>
        </w:rPr>
        <w:t>3</w:t>
      </w:r>
      <w:r w:rsidR="009F2D1C" w:rsidRPr="00831D34">
        <w:rPr>
          <w:rFonts w:eastAsia="標楷體"/>
          <w:color w:val="000000" w:themeColor="text1"/>
          <w:sz w:val="28"/>
          <w:szCs w:val="28"/>
        </w:rPr>
        <w:t>月</w:t>
      </w:r>
      <w:r w:rsidR="009F2D1C">
        <w:rPr>
          <w:rFonts w:eastAsia="標楷體" w:hint="eastAsia"/>
          <w:color w:val="000000" w:themeColor="text1"/>
          <w:sz w:val="28"/>
          <w:szCs w:val="28"/>
        </w:rPr>
        <w:t>29</w:t>
      </w:r>
      <w:r w:rsidR="009F2D1C" w:rsidRPr="00831D34">
        <w:rPr>
          <w:rFonts w:eastAsia="標楷體"/>
          <w:color w:val="000000" w:themeColor="text1"/>
          <w:sz w:val="28"/>
          <w:szCs w:val="28"/>
        </w:rPr>
        <w:t>日</w:t>
      </w:r>
      <w:r w:rsidR="009F2D1C">
        <w:rPr>
          <w:rFonts w:eastAsia="標楷體" w:hint="eastAsia"/>
          <w:color w:val="000000" w:themeColor="text1"/>
          <w:sz w:val="28"/>
          <w:szCs w:val="28"/>
        </w:rPr>
        <w:t>（六）</w:t>
      </w:r>
      <w:r w:rsidR="009F2D1C" w:rsidRPr="00831D34">
        <w:rPr>
          <w:rFonts w:eastAsia="標楷體" w:hint="eastAsia"/>
          <w:color w:val="000000" w:themeColor="text1"/>
          <w:sz w:val="28"/>
          <w:szCs w:val="28"/>
        </w:rPr>
        <w:t>、</w:t>
      </w:r>
      <w:r w:rsidR="009F2D1C">
        <w:rPr>
          <w:rFonts w:eastAsia="標楷體" w:hint="eastAsia"/>
          <w:color w:val="000000" w:themeColor="text1"/>
          <w:sz w:val="28"/>
          <w:szCs w:val="28"/>
        </w:rPr>
        <w:t>3</w:t>
      </w:r>
      <w:r w:rsidR="009F2D1C" w:rsidRPr="00831D34">
        <w:rPr>
          <w:rFonts w:eastAsia="標楷體"/>
          <w:color w:val="000000" w:themeColor="text1"/>
          <w:sz w:val="28"/>
          <w:szCs w:val="28"/>
        </w:rPr>
        <w:t>月</w:t>
      </w:r>
      <w:r w:rsidR="009F2D1C">
        <w:rPr>
          <w:rFonts w:eastAsia="標楷體" w:hint="eastAsia"/>
          <w:color w:val="000000" w:themeColor="text1"/>
          <w:sz w:val="28"/>
          <w:szCs w:val="28"/>
        </w:rPr>
        <w:t>30</w:t>
      </w:r>
      <w:r w:rsidR="009F2D1C" w:rsidRPr="00831D34">
        <w:rPr>
          <w:rFonts w:eastAsia="標楷體"/>
          <w:color w:val="000000" w:themeColor="text1"/>
          <w:sz w:val="28"/>
          <w:szCs w:val="28"/>
        </w:rPr>
        <w:t>日</w:t>
      </w:r>
      <w:r w:rsidR="009F2D1C">
        <w:rPr>
          <w:rFonts w:eastAsia="標楷體" w:hint="eastAsia"/>
          <w:color w:val="000000" w:themeColor="text1"/>
          <w:sz w:val="28"/>
          <w:szCs w:val="28"/>
        </w:rPr>
        <w:t>（日）</w:t>
      </w:r>
    </w:p>
    <w:p w14:paraId="57AD6FE0" w14:textId="77777777" w:rsidR="00452D86" w:rsidRPr="00A05813" w:rsidRDefault="00452D86" w:rsidP="00452D86">
      <w:pPr>
        <w:numPr>
          <w:ilvl w:val="0"/>
          <w:numId w:val="3"/>
        </w:numPr>
        <w:snapToGrid w:val="0"/>
        <w:spacing w:line="400" w:lineRule="exact"/>
        <w:ind w:left="1122" w:hanging="561"/>
        <w:jc w:val="both"/>
        <w:rPr>
          <w:rFonts w:eastAsia="標楷體"/>
          <w:color w:val="auto"/>
          <w:sz w:val="28"/>
        </w:rPr>
      </w:pPr>
      <w:r w:rsidRPr="00FF7B94">
        <w:rPr>
          <w:rFonts w:eastAsia="標楷體"/>
          <w:color w:val="auto"/>
          <w:sz w:val="28"/>
        </w:rPr>
        <w:t>地點：</w:t>
      </w:r>
      <w:r w:rsidRPr="00640BAD">
        <w:rPr>
          <w:rFonts w:eastAsia="標楷體" w:hint="eastAsia"/>
          <w:color w:val="auto"/>
          <w:sz w:val="28"/>
        </w:rPr>
        <w:t>嘉義</w:t>
      </w:r>
      <w:r>
        <w:rPr>
          <w:rFonts w:eastAsia="標楷體" w:hint="eastAsia"/>
          <w:color w:val="auto"/>
          <w:sz w:val="28"/>
        </w:rPr>
        <w:t>產業創新研發中心</w:t>
      </w:r>
      <w:r>
        <w:rPr>
          <w:rFonts w:eastAsia="標楷體" w:hint="eastAsia"/>
          <w:color w:val="auto"/>
          <w:sz w:val="28"/>
        </w:rPr>
        <w:t>3</w:t>
      </w:r>
      <w:r>
        <w:rPr>
          <w:rFonts w:eastAsia="標楷體" w:hint="eastAsia"/>
          <w:color w:val="auto"/>
          <w:sz w:val="28"/>
        </w:rPr>
        <w:t>樓</w:t>
      </w:r>
      <w:r>
        <w:rPr>
          <w:rFonts w:eastAsia="標楷體" w:hint="eastAsia"/>
          <w:color w:val="auto"/>
          <w:sz w:val="28"/>
        </w:rPr>
        <w:t>3A03</w:t>
      </w:r>
      <w:r>
        <w:rPr>
          <w:rFonts w:eastAsia="標楷體" w:hint="eastAsia"/>
          <w:color w:val="auto"/>
          <w:sz w:val="28"/>
        </w:rPr>
        <w:t>中型會議室</w:t>
      </w:r>
      <w:r w:rsidRPr="00A05813">
        <w:rPr>
          <w:rFonts w:eastAsia="標楷體"/>
          <w:color w:val="auto"/>
          <w:sz w:val="28"/>
        </w:rPr>
        <w:t>(</w:t>
      </w:r>
      <w:r w:rsidRPr="00C07227">
        <w:rPr>
          <w:rFonts w:eastAsia="標楷體" w:hint="eastAsia"/>
          <w:color w:val="auto"/>
          <w:sz w:val="28"/>
        </w:rPr>
        <w:t>嘉義市西區博愛路二段</w:t>
      </w:r>
      <w:r w:rsidRPr="00C07227">
        <w:rPr>
          <w:rFonts w:eastAsia="標楷體" w:hint="eastAsia"/>
          <w:color w:val="auto"/>
          <w:sz w:val="28"/>
        </w:rPr>
        <w:t>569</w:t>
      </w:r>
      <w:r w:rsidRPr="00C07227">
        <w:rPr>
          <w:rFonts w:eastAsia="標楷體" w:hint="eastAsia"/>
          <w:color w:val="auto"/>
          <w:sz w:val="28"/>
        </w:rPr>
        <w:t>號</w:t>
      </w:r>
      <w:r w:rsidRPr="00A05813">
        <w:rPr>
          <w:rFonts w:eastAsia="標楷體"/>
          <w:color w:val="auto"/>
          <w:sz w:val="28"/>
        </w:rPr>
        <w:t>)</w:t>
      </w:r>
    </w:p>
    <w:p w14:paraId="33A9BC31" w14:textId="77777777" w:rsidR="00452D86" w:rsidRPr="00FF7B94" w:rsidRDefault="00452D86" w:rsidP="00452D86">
      <w:pPr>
        <w:numPr>
          <w:ilvl w:val="0"/>
          <w:numId w:val="1"/>
        </w:numPr>
        <w:snapToGrid w:val="0"/>
        <w:spacing w:beforeLines="50" w:before="180" w:line="400" w:lineRule="exact"/>
        <w:ind w:left="567" w:hanging="567"/>
        <w:rPr>
          <w:rFonts w:eastAsia="標楷體"/>
          <w:b/>
          <w:color w:val="auto"/>
          <w:sz w:val="28"/>
        </w:rPr>
      </w:pPr>
      <w:r w:rsidRPr="00FF7B94">
        <w:rPr>
          <w:rFonts w:eastAsia="標楷體"/>
          <w:b/>
          <w:color w:val="auto"/>
          <w:sz w:val="28"/>
        </w:rPr>
        <w:t>注意事項</w:t>
      </w:r>
    </w:p>
    <w:p w14:paraId="11A57926" w14:textId="77777777" w:rsidR="00452D86" w:rsidRPr="00831D34" w:rsidRDefault="00452D86" w:rsidP="00452D86">
      <w:pPr>
        <w:numPr>
          <w:ilvl w:val="0"/>
          <w:numId w:val="4"/>
        </w:numPr>
        <w:snapToGrid w:val="0"/>
        <w:spacing w:line="400" w:lineRule="exact"/>
        <w:ind w:left="1122" w:hanging="561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請於</w:t>
      </w:r>
      <w:r>
        <w:rPr>
          <w:rFonts w:eastAsia="標楷體" w:hint="eastAsia"/>
          <w:color w:val="000000" w:themeColor="text1"/>
          <w:sz w:val="28"/>
        </w:rPr>
        <w:t>活動報名系統上傳</w:t>
      </w:r>
      <w:r w:rsidRPr="00831D34">
        <w:rPr>
          <w:rFonts w:eastAsia="標楷體"/>
          <w:color w:val="000000" w:themeColor="text1"/>
          <w:sz w:val="28"/>
        </w:rPr>
        <w:t>1</w:t>
      </w:r>
      <w:r w:rsidRPr="00831D34">
        <w:rPr>
          <w:rFonts w:eastAsia="標楷體"/>
          <w:color w:val="000000" w:themeColor="text1"/>
          <w:sz w:val="28"/>
        </w:rPr>
        <w:t>張</w:t>
      </w:r>
      <w:r w:rsidRPr="00831D34">
        <w:rPr>
          <w:rFonts w:eastAsia="標楷體"/>
          <w:color w:val="000000" w:themeColor="text1"/>
          <w:sz w:val="28"/>
        </w:rPr>
        <w:t>2</w:t>
      </w:r>
      <w:r w:rsidRPr="00831D34">
        <w:rPr>
          <w:rFonts w:eastAsia="標楷體"/>
          <w:color w:val="000000" w:themeColor="text1"/>
          <w:sz w:val="28"/>
        </w:rPr>
        <w:t>吋大頭照電子檔，</w:t>
      </w:r>
      <w:proofErr w:type="gramStart"/>
      <w:r w:rsidRPr="00831D34">
        <w:rPr>
          <w:rFonts w:eastAsia="標楷體"/>
          <w:color w:val="000000" w:themeColor="text1"/>
          <w:sz w:val="28"/>
        </w:rPr>
        <w:t>俾</w:t>
      </w:r>
      <w:proofErr w:type="gramEnd"/>
      <w:r w:rsidRPr="00831D34">
        <w:rPr>
          <w:rFonts w:eastAsia="標楷體"/>
          <w:color w:val="000000" w:themeColor="text1"/>
          <w:sz w:val="28"/>
        </w:rPr>
        <w:t>利辦理後續證書認證。</w:t>
      </w:r>
    </w:p>
    <w:p w14:paraId="14255603" w14:textId="77777777" w:rsidR="00452D86" w:rsidRPr="00193DFA" w:rsidRDefault="00452D86" w:rsidP="00452D86">
      <w:pPr>
        <w:numPr>
          <w:ilvl w:val="0"/>
          <w:numId w:val="4"/>
        </w:numPr>
        <w:snapToGrid w:val="0"/>
        <w:spacing w:line="400" w:lineRule="exact"/>
        <w:ind w:left="1122" w:hanging="561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參與防災士培訓人員，需參與所有課程，並通過成果測驗；全程參與培訓並通過測驗合格者，</w:t>
      </w:r>
      <w:r w:rsidRPr="00D6453C">
        <w:rPr>
          <w:rFonts w:eastAsia="標楷體"/>
          <w:color w:val="auto"/>
          <w:sz w:val="28"/>
        </w:rPr>
        <w:t>本府</w:t>
      </w:r>
      <w:r w:rsidRPr="00831D34">
        <w:rPr>
          <w:rFonts w:eastAsia="標楷體"/>
          <w:color w:val="000000" w:themeColor="text1"/>
          <w:sz w:val="28"/>
        </w:rPr>
        <w:t>將協助轉送資料申請防災士合格證書及識別證。</w:t>
      </w:r>
    </w:p>
    <w:p w14:paraId="4B7725CA" w14:textId="77777777" w:rsidR="009F2D1C" w:rsidRPr="00831D34" w:rsidRDefault="009F2D1C" w:rsidP="009F2D1C">
      <w:pPr>
        <w:numPr>
          <w:ilvl w:val="0"/>
          <w:numId w:val="4"/>
        </w:numPr>
        <w:snapToGrid w:val="0"/>
        <w:spacing w:line="400" w:lineRule="exact"/>
        <w:ind w:left="1122" w:hanging="561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  <w:szCs w:val="28"/>
        </w:rPr>
        <w:t>具備初級救護技術員資格，或曾參加</w:t>
      </w:r>
      <w:r>
        <w:rPr>
          <w:rFonts w:eastAsia="標楷體" w:hint="eastAsia"/>
          <w:color w:val="000000" w:themeColor="text1"/>
          <w:sz w:val="28"/>
          <w:szCs w:val="28"/>
        </w:rPr>
        <w:t>4</w:t>
      </w:r>
      <w:r w:rsidRPr="00831D34">
        <w:rPr>
          <w:rFonts w:eastAsia="標楷體"/>
          <w:color w:val="000000" w:themeColor="text1"/>
          <w:sz w:val="28"/>
          <w:szCs w:val="28"/>
        </w:rPr>
        <w:t>小時以上基礎急救訓練且證書</w:t>
      </w:r>
      <w:r w:rsidRPr="00831D34">
        <w:rPr>
          <w:rFonts w:eastAsia="標楷體"/>
          <w:color w:val="000000" w:themeColor="text1"/>
          <w:sz w:val="28"/>
          <w:szCs w:val="28"/>
        </w:rPr>
        <w:t>(</w:t>
      </w:r>
      <w:r w:rsidRPr="00831D34">
        <w:rPr>
          <w:rFonts w:eastAsia="標楷體"/>
          <w:color w:val="000000" w:themeColor="text1"/>
          <w:sz w:val="28"/>
          <w:szCs w:val="28"/>
        </w:rPr>
        <w:t>照</w:t>
      </w:r>
      <w:r w:rsidRPr="00831D34">
        <w:rPr>
          <w:rFonts w:eastAsia="標楷體"/>
          <w:color w:val="000000" w:themeColor="text1"/>
          <w:sz w:val="28"/>
          <w:szCs w:val="28"/>
        </w:rPr>
        <w:t>)</w:t>
      </w:r>
      <w:r w:rsidRPr="00831D34">
        <w:rPr>
          <w:rFonts w:eastAsia="標楷體"/>
          <w:color w:val="000000" w:themeColor="text1"/>
          <w:sz w:val="28"/>
          <w:szCs w:val="28"/>
        </w:rPr>
        <w:t>有效期限內</w:t>
      </w:r>
      <w:proofErr w:type="gramStart"/>
      <w:r w:rsidRPr="00831D34">
        <w:rPr>
          <w:rFonts w:eastAsia="標楷體"/>
          <w:color w:val="000000" w:themeColor="text1"/>
          <w:sz w:val="28"/>
          <w:szCs w:val="28"/>
        </w:rPr>
        <w:t>之參訓人員</w:t>
      </w:r>
      <w:proofErr w:type="gramEnd"/>
      <w:r w:rsidRPr="00831D34">
        <w:rPr>
          <w:rFonts w:eastAsia="標楷體"/>
          <w:color w:val="000000" w:themeColor="text1"/>
          <w:sz w:val="28"/>
          <w:szCs w:val="28"/>
        </w:rPr>
        <w:t>，</w:t>
      </w:r>
      <w:r w:rsidRPr="00153B39">
        <w:rPr>
          <w:rFonts w:eastAsia="標楷體" w:hint="eastAsia"/>
          <w:color w:val="auto"/>
          <w:sz w:val="28"/>
          <w:szCs w:val="28"/>
        </w:rPr>
        <w:t>報名錄取後需於</w:t>
      </w:r>
      <w:r w:rsidRPr="00153B39">
        <w:rPr>
          <w:rFonts w:eastAsia="標楷體" w:hint="eastAsia"/>
          <w:color w:val="auto"/>
          <w:sz w:val="28"/>
          <w:szCs w:val="28"/>
        </w:rPr>
        <w:t>3</w:t>
      </w:r>
      <w:r w:rsidRPr="00153B39">
        <w:rPr>
          <w:rFonts w:eastAsia="標楷體" w:hint="eastAsia"/>
          <w:color w:val="auto"/>
          <w:sz w:val="28"/>
          <w:szCs w:val="28"/>
        </w:rPr>
        <w:t>月</w:t>
      </w:r>
      <w:r w:rsidRPr="00153B39">
        <w:rPr>
          <w:rFonts w:eastAsia="標楷體" w:hint="eastAsia"/>
          <w:color w:val="auto"/>
          <w:sz w:val="28"/>
          <w:szCs w:val="28"/>
        </w:rPr>
        <w:t>19</w:t>
      </w:r>
      <w:r w:rsidRPr="00153B39">
        <w:rPr>
          <w:rFonts w:eastAsia="標楷體" w:hint="eastAsia"/>
          <w:color w:val="auto"/>
          <w:sz w:val="28"/>
          <w:szCs w:val="28"/>
        </w:rPr>
        <w:t>日前提供</w:t>
      </w:r>
      <w:r w:rsidRPr="00831D34">
        <w:rPr>
          <w:rFonts w:eastAsia="標楷體"/>
          <w:color w:val="000000" w:themeColor="text1"/>
          <w:sz w:val="28"/>
          <w:szCs w:val="28"/>
        </w:rPr>
        <w:t>提具相關證書</w:t>
      </w:r>
      <w:r w:rsidRPr="00831D34">
        <w:rPr>
          <w:rFonts w:eastAsia="標楷體"/>
          <w:color w:val="000000" w:themeColor="text1"/>
          <w:sz w:val="28"/>
          <w:szCs w:val="28"/>
        </w:rPr>
        <w:t>(</w:t>
      </w:r>
      <w:r w:rsidRPr="00831D34">
        <w:rPr>
          <w:rFonts w:eastAsia="標楷體"/>
          <w:color w:val="000000" w:themeColor="text1"/>
          <w:sz w:val="28"/>
          <w:szCs w:val="28"/>
        </w:rPr>
        <w:t>照</w:t>
      </w:r>
      <w:r w:rsidRPr="00831D34">
        <w:rPr>
          <w:rFonts w:eastAsia="標楷體"/>
          <w:color w:val="000000" w:themeColor="text1"/>
          <w:sz w:val="28"/>
          <w:szCs w:val="28"/>
        </w:rPr>
        <w:t>)</w:t>
      </w:r>
      <w:r w:rsidRPr="00831D34">
        <w:rPr>
          <w:rFonts w:eastAsia="標楷體"/>
          <w:color w:val="000000" w:themeColor="text1"/>
          <w:sz w:val="28"/>
          <w:szCs w:val="28"/>
        </w:rPr>
        <w:t>或其他足以佐證符合上述資格之相關文件，得</w:t>
      </w:r>
      <w:proofErr w:type="gramStart"/>
      <w:r w:rsidRPr="00831D34">
        <w:rPr>
          <w:rFonts w:eastAsia="標楷體"/>
          <w:color w:val="000000" w:themeColor="text1"/>
          <w:sz w:val="28"/>
          <w:szCs w:val="28"/>
        </w:rPr>
        <w:t>抵免當次</w:t>
      </w:r>
      <w:proofErr w:type="gramEnd"/>
      <w:r w:rsidRPr="00831D34">
        <w:rPr>
          <w:rFonts w:eastAsia="標楷體"/>
          <w:color w:val="000000" w:themeColor="text1"/>
          <w:sz w:val="28"/>
          <w:szCs w:val="28"/>
        </w:rPr>
        <w:t>訓練之急救訓練課程及術科測驗。</w:t>
      </w:r>
      <w:r>
        <w:rPr>
          <w:rFonts w:eastAsia="標楷體" w:hint="eastAsia"/>
          <w:color w:val="000000" w:themeColor="text1"/>
          <w:sz w:val="28"/>
          <w:szCs w:val="28"/>
        </w:rPr>
        <w:t>逾期則無法抵免。</w:t>
      </w:r>
    </w:p>
    <w:p w14:paraId="70DA03A2" w14:textId="77777777" w:rsidR="00452D86" w:rsidRPr="00831D34" w:rsidRDefault="00452D86" w:rsidP="00452D86">
      <w:pPr>
        <w:numPr>
          <w:ilvl w:val="0"/>
          <w:numId w:val="4"/>
        </w:numPr>
        <w:snapToGrid w:val="0"/>
        <w:spacing w:line="400" w:lineRule="exact"/>
        <w:ind w:left="1122" w:hanging="561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若各場次適逢天災、緊急事故或其他臨時狀況，由</w:t>
      </w:r>
      <w:proofErr w:type="gramStart"/>
      <w:r w:rsidRPr="00831D34">
        <w:rPr>
          <w:rFonts w:eastAsia="標楷體"/>
          <w:color w:val="000000" w:themeColor="text1"/>
          <w:sz w:val="28"/>
        </w:rPr>
        <w:t>本府視情況</w:t>
      </w:r>
      <w:proofErr w:type="gramEnd"/>
      <w:r w:rsidRPr="00831D34">
        <w:rPr>
          <w:rFonts w:eastAsia="標楷體"/>
          <w:color w:val="000000" w:themeColor="text1"/>
          <w:sz w:val="28"/>
        </w:rPr>
        <w:t>另行通知延期或停辦。</w:t>
      </w:r>
    </w:p>
    <w:p w14:paraId="76CA6372" w14:textId="77777777" w:rsidR="00452D86" w:rsidRPr="00831D34" w:rsidRDefault="00452D86" w:rsidP="00452D86">
      <w:pPr>
        <w:numPr>
          <w:ilvl w:val="0"/>
          <w:numId w:val="4"/>
        </w:numPr>
        <w:snapToGrid w:val="0"/>
        <w:spacing w:line="400" w:lineRule="exact"/>
        <w:ind w:left="1122" w:hanging="561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提供課程講義，</w:t>
      </w:r>
      <w:proofErr w:type="gramStart"/>
      <w:r w:rsidRPr="00831D34">
        <w:rPr>
          <w:rFonts w:eastAsia="標楷體"/>
          <w:color w:val="000000" w:themeColor="text1"/>
          <w:sz w:val="28"/>
        </w:rPr>
        <w:t>採</w:t>
      </w:r>
      <w:proofErr w:type="gramEnd"/>
      <w:r w:rsidRPr="00831D34">
        <w:rPr>
          <w:rFonts w:eastAsia="標楷體"/>
          <w:color w:val="000000" w:themeColor="text1"/>
          <w:sz w:val="28"/>
        </w:rPr>
        <w:t>統一講課、討論實作、經驗分享等方式實施。</w:t>
      </w:r>
    </w:p>
    <w:p w14:paraId="4D560785" w14:textId="77777777" w:rsidR="00452D86" w:rsidRPr="00831D34" w:rsidRDefault="00452D86" w:rsidP="00452D86">
      <w:pPr>
        <w:numPr>
          <w:ilvl w:val="0"/>
          <w:numId w:val="4"/>
        </w:numPr>
        <w:snapToGrid w:val="0"/>
        <w:spacing w:line="400" w:lineRule="exact"/>
        <w:ind w:left="1122" w:hanging="561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當日提供中餐。</w:t>
      </w:r>
    </w:p>
    <w:p w14:paraId="786B63F0" w14:textId="77777777" w:rsidR="00452D86" w:rsidRPr="00831D34" w:rsidRDefault="00452D86" w:rsidP="00452D86">
      <w:pPr>
        <w:numPr>
          <w:ilvl w:val="0"/>
          <w:numId w:val="4"/>
        </w:numPr>
        <w:snapToGrid w:val="0"/>
        <w:spacing w:line="400" w:lineRule="exact"/>
        <w:ind w:left="1122" w:hanging="561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請自備環保杯。</w:t>
      </w:r>
    </w:p>
    <w:p w14:paraId="4AE5DA3C" w14:textId="77777777" w:rsidR="00452D86" w:rsidRPr="00831D34" w:rsidRDefault="00452D86" w:rsidP="00452D86">
      <w:pPr>
        <w:numPr>
          <w:ilvl w:val="0"/>
          <w:numId w:val="4"/>
        </w:numPr>
        <w:snapToGrid w:val="0"/>
        <w:spacing w:line="400" w:lineRule="exact"/>
        <w:ind w:left="1122" w:hanging="561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不提供交通</w:t>
      </w:r>
      <w:proofErr w:type="gramStart"/>
      <w:r w:rsidRPr="00831D34">
        <w:rPr>
          <w:rFonts w:eastAsia="標楷體"/>
          <w:color w:val="000000" w:themeColor="text1"/>
          <w:sz w:val="28"/>
        </w:rPr>
        <w:t>接駁及住宿</w:t>
      </w:r>
      <w:proofErr w:type="gramEnd"/>
      <w:r w:rsidRPr="00831D34">
        <w:rPr>
          <w:rFonts w:eastAsia="標楷體"/>
          <w:color w:val="000000" w:themeColor="text1"/>
          <w:sz w:val="28"/>
        </w:rPr>
        <w:t>。</w:t>
      </w:r>
    </w:p>
    <w:p w14:paraId="5601088B" w14:textId="4CBA48BE" w:rsidR="00452D86" w:rsidRPr="00831D34" w:rsidRDefault="009F2D1C" w:rsidP="00452D86">
      <w:pPr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auto"/>
          <w:sz w:val="28"/>
        </w:rPr>
        <w:t xml:space="preserve">    </w:t>
      </w:r>
      <w:r w:rsidRPr="009F2D1C">
        <w:rPr>
          <w:rFonts w:eastAsia="標楷體" w:hint="eastAsia"/>
          <w:color w:val="auto"/>
          <w:sz w:val="28"/>
        </w:rPr>
        <w:t>九、報名期限自日起至</w:t>
      </w:r>
      <w:r w:rsidRPr="009F2D1C">
        <w:rPr>
          <w:rFonts w:eastAsia="標楷體" w:hint="eastAsia"/>
          <w:color w:val="FF0000"/>
          <w:sz w:val="28"/>
        </w:rPr>
        <w:t>114</w:t>
      </w:r>
      <w:r w:rsidRPr="009F2D1C">
        <w:rPr>
          <w:rFonts w:eastAsia="標楷體" w:hint="eastAsia"/>
          <w:color w:val="FF0000"/>
          <w:sz w:val="28"/>
        </w:rPr>
        <w:t>年</w:t>
      </w:r>
      <w:r w:rsidRPr="009F2D1C">
        <w:rPr>
          <w:rFonts w:eastAsia="標楷體" w:hint="eastAsia"/>
          <w:color w:val="FF0000"/>
          <w:sz w:val="28"/>
        </w:rPr>
        <w:t>3</w:t>
      </w:r>
      <w:r w:rsidRPr="009F2D1C">
        <w:rPr>
          <w:rFonts w:eastAsia="標楷體" w:hint="eastAsia"/>
          <w:color w:val="FF0000"/>
          <w:sz w:val="28"/>
        </w:rPr>
        <w:t>月</w:t>
      </w:r>
      <w:r w:rsidRPr="009F2D1C">
        <w:rPr>
          <w:rFonts w:eastAsia="標楷體" w:hint="eastAsia"/>
          <w:color w:val="FF0000"/>
          <w:sz w:val="28"/>
        </w:rPr>
        <w:t>13</w:t>
      </w:r>
      <w:r w:rsidRPr="009F2D1C">
        <w:rPr>
          <w:rFonts w:eastAsia="標楷體" w:hint="eastAsia"/>
          <w:color w:val="FF0000"/>
          <w:sz w:val="28"/>
        </w:rPr>
        <w:t>日（</w:t>
      </w:r>
      <w:r w:rsidR="001B31F4">
        <w:rPr>
          <w:rFonts w:eastAsia="標楷體" w:hint="eastAsia"/>
          <w:color w:val="FF0000"/>
          <w:sz w:val="28"/>
        </w:rPr>
        <w:t>四</w:t>
      </w:r>
      <w:r w:rsidRPr="009F2D1C">
        <w:rPr>
          <w:rFonts w:eastAsia="標楷體" w:hint="eastAsia"/>
          <w:color w:val="FF0000"/>
          <w:sz w:val="28"/>
        </w:rPr>
        <w:t>）下午</w:t>
      </w:r>
      <w:r w:rsidRPr="009F2D1C">
        <w:rPr>
          <w:rFonts w:eastAsia="標楷體" w:hint="eastAsia"/>
          <w:color w:val="FF0000"/>
          <w:sz w:val="28"/>
        </w:rPr>
        <w:t>5</w:t>
      </w:r>
      <w:r w:rsidRPr="009F2D1C">
        <w:rPr>
          <w:rFonts w:eastAsia="標楷體" w:hint="eastAsia"/>
          <w:color w:val="FF0000"/>
          <w:sz w:val="28"/>
        </w:rPr>
        <w:t>點止。</w:t>
      </w:r>
      <w:r w:rsidR="00452D86" w:rsidRPr="00831D34">
        <w:rPr>
          <w:rFonts w:eastAsia="標楷體"/>
          <w:color w:val="000000" w:themeColor="text1"/>
          <w:sz w:val="28"/>
        </w:rPr>
        <w:br w:type="page"/>
      </w:r>
    </w:p>
    <w:p w14:paraId="00B190F2" w14:textId="77777777" w:rsidR="00452D86" w:rsidRPr="00831D34" w:rsidRDefault="00452D86" w:rsidP="00452D86">
      <w:pPr>
        <w:numPr>
          <w:ilvl w:val="0"/>
          <w:numId w:val="1"/>
        </w:numPr>
        <w:snapToGrid w:val="0"/>
        <w:spacing w:beforeLines="50" w:before="180"/>
        <w:ind w:left="567" w:hanging="567"/>
        <w:rPr>
          <w:rFonts w:eastAsia="標楷體"/>
          <w:b/>
          <w:color w:val="000000" w:themeColor="text1"/>
          <w:sz w:val="28"/>
        </w:rPr>
      </w:pPr>
      <w:r w:rsidRPr="00831D34">
        <w:rPr>
          <w:rFonts w:eastAsia="標楷體"/>
          <w:b/>
          <w:color w:val="000000" w:themeColor="text1"/>
          <w:sz w:val="28"/>
        </w:rPr>
        <w:lastRenderedPageBreak/>
        <w:t>培訓課程表</w:t>
      </w:r>
    </w:p>
    <w:p w14:paraId="37123C3A" w14:textId="56E16BB6" w:rsidR="00452D86" w:rsidRDefault="00452D86" w:rsidP="00452D86">
      <w:pPr>
        <w:pStyle w:val="a4"/>
        <w:tabs>
          <w:tab w:val="left" w:pos="1740"/>
        </w:tabs>
        <w:adjustRightInd w:val="0"/>
        <w:snapToGrid w:val="0"/>
        <w:ind w:leftChars="0" w:firstLineChars="750" w:firstLine="2100"/>
        <w:rPr>
          <w:rFonts w:eastAsia="標楷體"/>
          <w:sz w:val="28"/>
          <w:szCs w:val="28"/>
        </w:rPr>
      </w:pPr>
      <w:r w:rsidRPr="009A05CB">
        <w:rPr>
          <w:rFonts w:eastAsia="標楷體"/>
          <w:sz w:val="28"/>
          <w:szCs w:val="28"/>
        </w:rPr>
        <w:t>表</w:t>
      </w:r>
      <w:r w:rsidRPr="009A05CB">
        <w:rPr>
          <w:rFonts w:eastAsia="標楷體"/>
          <w:sz w:val="28"/>
          <w:szCs w:val="28"/>
        </w:rPr>
        <w:t xml:space="preserve">1 </w:t>
      </w:r>
      <w:r w:rsidRPr="009A05CB">
        <w:rPr>
          <w:rFonts w:eastAsia="標楷體"/>
          <w:sz w:val="28"/>
          <w:szCs w:val="28"/>
        </w:rPr>
        <w:t>第</w:t>
      </w:r>
      <w:r w:rsidRPr="009A05CB">
        <w:rPr>
          <w:rFonts w:eastAsia="標楷體"/>
          <w:sz w:val="28"/>
          <w:szCs w:val="28"/>
        </w:rPr>
        <w:t>1</w:t>
      </w:r>
      <w:r w:rsidRPr="009A05CB">
        <w:rPr>
          <w:rFonts w:eastAsia="標楷體"/>
          <w:sz w:val="28"/>
          <w:szCs w:val="28"/>
        </w:rPr>
        <w:t>日培訓課程</w:t>
      </w:r>
    </w:p>
    <w:tbl>
      <w:tblPr>
        <w:tblStyle w:val="111"/>
        <w:tblW w:w="10442" w:type="dxa"/>
        <w:jc w:val="center"/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4395"/>
        <w:gridCol w:w="2083"/>
      </w:tblGrid>
      <w:tr w:rsidR="009F2D1C" w:rsidRPr="00130311" w14:paraId="2797C080" w14:textId="77777777" w:rsidTr="00A46D16">
        <w:trPr>
          <w:trHeight w:val="21"/>
          <w:tblHeader/>
          <w:jc w:val="center"/>
        </w:trPr>
        <w:tc>
          <w:tcPr>
            <w:tcW w:w="1696" w:type="dxa"/>
            <w:shd w:val="clear" w:color="auto" w:fill="EAF1DD"/>
          </w:tcPr>
          <w:p w14:paraId="222458B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時間</w:t>
            </w:r>
          </w:p>
        </w:tc>
        <w:tc>
          <w:tcPr>
            <w:tcW w:w="709" w:type="dxa"/>
            <w:shd w:val="clear" w:color="auto" w:fill="EAF1DD"/>
            <w:vAlign w:val="center"/>
          </w:tcPr>
          <w:p w14:paraId="676BFB7B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節數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349B94D2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課程名稱</w:t>
            </w:r>
          </w:p>
        </w:tc>
        <w:tc>
          <w:tcPr>
            <w:tcW w:w="4395" w:type="dxa"/>
            <w:shd w:val="clear" w:color="auto" w:fill="EAF1DD"/>
            <w:vAlign w:val="center"/>
          </w:tcPr>
          <w:p w14:paraId="4FA90EC9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課程內容與目標</w:t>
            </w:r>
          </w:p>
        </w:tc>
        <w:tc>
          <w:tcPr>
            <w:tcW w:w="2083" w:type="dxa"/>
            <w:shd w:val="clear" w:color="auto" w:fill="EAF1DD"/>
          </w:tcPr>
          <w:p w14:paraId="23A90E56" w14:textId="77777777" w:rsidR="009F2D1C" w:rsidRPr="00130311" w:rsidRDefault="009F2D1C" w:rsidP="00A46D16">
            <w:pPr>
              <w:adjustRightInd w:val="0"/>
              <w:snapToGrid w:val="0"/>
              <w:ind w:rightChars="-121" w:right="-29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講師</w:t>
            </w:r>
          </w:p>
        </w:tc>
      </w:tr>
      <w:tr w:rsidR="009F2D1C" w:rsidRPr="00130311" w14:paraId="02847256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03C0BE61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08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50-09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1454347B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7D6E10B9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報到</w:t>
            </w:r>
          </w:p>
        </w:tc>
      </w:tr>
      <w:tr w:rsidR="009F2D1C" w:rsidRPr="00130311" w14:paraId="0CC7B8B0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2E22FABA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09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10-10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0EF96EDE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121EF518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資訊掌握、運用與社區防災計畫</w:t>
            </w:r>
          </w:p>
        </w:tc>
        <w:tc>
          <w:tcPr>
            <w:tcW w:w="4395" w:type="dxa"/>
            <w:vAlign w:val="center"/>
          </w:tcPr>
          <w:p w14:paraId="48AD6745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內容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</w:p>
          <w:p w14:paraId="3F5F9BD5" w14:textId="77777777" w:rsidR="009F2D1C" w:rsidRPr="00130311" w:rsidRDefault="009F2D1C" w:rsidP="00A46D16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瞭解災害資訊應用</w:t>
            </w:r>
          </w:p>
          <w:p w14:paraId="51EA0515" w14:textId="77777777" w:rsidR="009F2D1C" w:rsidRPr="00130311" w:rsidRDefault="009F2D1C" w:rsidP="00A46D16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災害潛勢及防災地圖介紹。</w:t>
            </w:r>
          </w:p>
          <w:p w14:paraId="19D1D424" w14:textId="77777777" w:rsidR="009F2D1C" w:rsidRPr="00130311" w:rsidRDefault="009F2D1C" w:rsidP="00A46D16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認識災害謠言的威脅及解決之道。</w:t>
            </w:r>
          </w:p>
          <w:p w14:paraId="21C436EE" w14:textId="77777777" w:rsidR="009F2D1C" w:rsidRPr="00130311" w:rsidRDefault="009F2D1C" w:rsidP="00A46D16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災害資訊發布與取得。</w:t>
            </w:r>
          </w:p>
          <w:p w14:paraId="7F7C17BB" w14:textId="77777777" w:rsidR="009F2D1C" w:rsidRPr="00130311" w:rsidRDefault="009F2D1C" w:rsidP="00A46D16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災害資訊傳遞。</w:t>
            </w:r>
          </w:p>
          <w:p w14:paraId="56A767E1" w14:textId="77777777" w:rsidR="009F2D1C" w:rsidRPr="00130311" w:rsidRDefault="009F2D1C" w:rsidP="00A46D16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瞭解如何編撰社區防災計畫。</w:t>
            </w:r>
          </w:p>
          <w:p w14:paraId="6F4901D2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目標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：使防災士能清楚掌握防救災資訊，並且瞭解如何實際運用，另外對於社區防災計畫的撰寫及使用，能有所瞭解。</w:t>
            </w:r>
          </w:p>
        </w:tc>
        <w:tc>
          <w:tcPr>
            <w:tcW w:w="2083" w:type="dxa"/>
            <w:vAlign w:val="center"/>
          </w:tcPr>
          <w:p w14:paraId="5ED7C262" w14:textId="77777777" w:rsidR="009F2D1C" w:rsidRPr="001D3F5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1649156D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1D3F52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auto"/>
                <w:sz w:val="22"/>
                <w:szCs w:val="22"/>
              </w:rPr>
              <w:t>專員</w:t>
            </w:r>
          </w:p>
        </w:tc>
      </w:tr>
      <w:tr w:rsidR="009F2D1C" w:rsidRPr="00130311" w14:paraId="0527DA2B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6504F35B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10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00-10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09F8C57A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27BC7D83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休息</w:t>
            </w:r>
          </w:p>
        </w:tc>
      </w:tr>
      <w:tr w:rsidR="009F2D1C" w:rsidRPr="00130311" w14:paraId="74415F6E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64E95359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10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10-11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662F723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53DB5F8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社區防災工作推動與運作</w:t>
            </w:r>
          </w:p>
        </w:tc>
        <w:tc>
          <w:tcPr>
            <w:tcW w:w="4395" w:type="dxa"/>
            <w:vAlign w:val="center"/>
          </w:tcPr>
          <w:p w14:paraId="6B7ACCF3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內容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</w:p>
          <w:p w14:paraId="611568A8" w14:textId="77777777" w:rsidR="009F2D1C" w:rsidRPr="00130311" w:rsidRDefault="009F2D1C" w:rsidP="00A46D16">
            <w:pPr>
              <w:widowControl w:val="0"/>
              <w:numPr>
                <w:ilvl w:val="0"/>
                <w:numId w:val="17"/>
              </w:num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瞭解社區防災之推動及運作。</w:t>
            </w:r>
          </w:p>
          <w:p w14:paraId="0D5CE1E8" w14:textId="77777777" w:rsidR="009F2D1C" w:rsidRPr="00130311" w:rsidRDefault="009F2D1C" w:rsidP="00A46D16">
            <w:pPr>
              <w:widowControl w:val="0"/>
              <w:numPr>
                <w:ilvl w:val="0"/>
                <w:numId w:val="17"/>
              </w:numPr>
              <w:adjustRightInd w:val="0"/>
              <w:snapToGrid w:val="0"/>
              <w:ind w:hanging="448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瞭解社區防災之工作內容。</w:t>
            </w:r>
          </w:p>
          <w:p w14:paraId="3F5331D6" w14:textId="77777777" w:rsidR="009F2D1C" w:rsidRPr="00130311" w:rsidRDefault="009F2D1C" w:rsidP="00A46D16">
            <w:pPr>
              <w:widowControl w:val="0"/>
              <w:numPr>
                <w:ilvl w:val="0"/>
                <w:numId w:val="17"/>
              </w:numPr>
              <w:adjustRightInd w:val="0"/>
              <w:snapToGrid w:val="0"/>
              <w:ind w:hanging="448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瞭解社區中防災士之職責。</w:t>
            </w:r>
          </w:p>
          <w:p w14:paraId="75ABAD30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目標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使防災士瞭解推動社區防災工作的各項內容，並能於社區災害防救實務工作上能充分運用，本課程包含社區防災之基本概念及防災地圖之製作注意事項。</w:t>
            </w:r>
          </w:p>
        </w:tc>
        <w:tc>
          <w:tcPr>
            <w:tcW w:w="2083" w:type="dxa"/>
            <w:vAlign w:val="center"/>
          </w:tcPr>
          <w:p w14:paraId="56201175" w14:textId="77777777" w:rsidR="009F2D1C" w:rsidRPr="001D3F5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274A9BA2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1D3F52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auto"/>
                <w:sz w:val="22"/>
                <w:szCs w:val="22"/>
              </w:rPr>
              <w:t>專員</w:t>
            </w:r>
          </w:p>
        </w:tc>
      </w:tr>
      <w:tr w:rsidR="009F2D1C" w:rsidRPr="00130311" w14:paraId="14409006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0AF6E70A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11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00-11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3D0A29A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49EC95ED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休息</w:t>
            </w:r>
          </w:p>
        </w:tc>
      </w:tr>
      <w:tr w:rsidR="009F2D1C" w:rsidRPr="00130311" w14:paraId="5A2CFEFE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0BE1F160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11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10-12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75F5B661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E62A484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社區避難收容場所</w:t>
            </w:r>
          </w:p>
          <w:p w14:paraId="594E50C4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開設與運作</w:t>
            </w:r>
          </w:p>
        </w:tc>
        <w:tc>
          <w:tcPr>
            <w:tcW w:w="4395" w:type="dxa"/>
            <w:vAlign w:val="center"/>
          </w:tcPr>
          <w:p w14:paraId="2C7D4FF0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內容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</w:p>
          <w:p w14:paraId="5E7070C5" w14:textId="77777777" w:rsidR="009F2D1C" w:rsidRPr="00130311" w:rsidRDefault="009F2D1C" w:rsidP="00A46D16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hanging="44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社區防避難場所之運作流程。</w:t>
            </w:r>
          </w:p>
          <w:p w14:paraId="1AA31374" w14:textId="77777777" w:rsidR="009F2D1C" w:rsidRPr="00130311" w:rsidRDefault="009F2D1C" w:rsidP="00A46D16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hanging="44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防災士於避難收容階段能扮演的角色。</w:t>
            </w:r>
          </w:p>
          <w:p w14:paraId="7D2E1377" w14:textId="77777777" w:rsidR="009F2D1C" w:rsidRPr="00130311" w:rsidRDefault="009F2D1C" w:rsidP="00A46D16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ind w:hanging="44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避難所相關營運遊戲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例如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HUG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等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實作課程。</w:t>
            </w:r>
          </w:p>
          <w:p w14:paraId="6BADC3A0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目標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2083" w:type="dxa"/>
            <w:vAlign w:val="center"/>
          </w:tcPr>
          <w:p w14:paraId="0436B3A9" w14:textId="77777777" w:rsidR="009F2D1C" w:rsidRPr="001D3F5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4197087A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1D3F52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auto"/>
                <w:sz w:val="22"/>
                <w:szCs w:val="22"/>
              </w:rPr>
              <w:t>專員</w:t>
            </w:r>
          </w:p>
        </w:tc>
      </w:tr>
      <w:tr w:rsidR="009F2D1C" w:rsidRPr="00130311" w14:paraId="3432BF31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0B3F4BD7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12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00-13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164D2A5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295EC831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午餐</w:t>
            </w:r>
          </w:p>
        </w:tc>
      </w:tr>
      <w:tr w:rsidR="009F2D1C" w:rsidRPr="00130311" w14:paraId="57397B46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19DD87E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13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00-13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2B37F3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1B25043B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防災士職責與任務、</w:t>
            </w:r>
            <w:proofErr w:type="gramStart"/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我國災防體系</w:t>
            </w:r>
            <w:proofErr w:type="gramEnd"/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與運作</w:t>
            </w:r>
          </w:p>
        </w:tc>
        <w:tc>
          <w:tcPr>
            <w:tcW w:w="4395" w:type="dxa"/>
            <w:vAlign w:val="center"/>
          </w:tcPr>
          <w:p w14:paraId="76200054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內容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</w:p>
          <w:p w14:paraId="44B99FDC" w14:textId="77777777" w:rsidR="009F2D1C" w:rsidRPr="00130311" w:rsidRDefault="009F2D1C" w:rsidP="00A46D16">
            <w:pPr>
              <w:widowControl w:val="0"/>
              <w:numPr>
                <w:ilvl w:val="0"/>
                <w:numId w:val="18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瞭解防災士基本概念。</w:t>
            </w:r>
          </w:p>
          <w:p w14:paraId="203692D1" w14:textId="77777777" w:rsidR="009F2D1C" w:rsidRPr="00130311" w:rsidRDefault="009F2D1C" w:rsidP="00A46D16">
            <w:pPr>
              <w:widowControl w:val="0"/>
              <w:numPr>
                <w:ilvl w:val="0"/>
                <w:numId w:val="18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瞭解防災士權責與任務。</w:t>
            </w:r>
          </w:p>
          <w:p w14:paraId="68AB11DF" w14:textId="77777777" w:rsidR="009F2D1C" w:rsidRPr="00130311" w:rsidRDefault="009F2D1C" w:rsidP="00A46D16">
            <w:pPr>
              <w:widowControl w:val="0"/>
              <w:numPr>
                <w:ilvl w:val="0"/>
                <w:numId w:val="18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認識臺灣災害防體系與運作。</w:t>
            </w:r>
          </w:p>
          <w:p w14:paraId="05D98FD3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目標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：使防災士明白自身權責及任務，並且能瞭解臺灣</w:t>
            </w:r>
            <w:proofErr w:type="gramStart"/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現階段災防體系</w:t>
            </w:r>
            <w:proofErr w:type="gramEnd"/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的運作，當防災士在執行任務時能有明確的目標及明白該如何運作。</w:t>
            </w:r>
          </w:p>
        </w:tc>
        <w:tc>
          <w:tcPr>
            <w:tcW w:w="2083" w:type="dxa"/>
            <w:vAlign w:val="center"/>
          </w:tcPr>
          <w:p w14:paraId="066F5624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嘉義縣消防局</w:t>
            </w:r>
          </w:p>
          <w:p w14:paraId="7848574D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第</w:t>
            </w: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大隊</w:t>
            </w:r>
          </w:p>
          <w:p w14:paraId="0A4A15F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謝榮展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大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隊長</w:t>
            </w:r>
          </w:p>
        </w:tc>
      </w:tr>
      <w:tr w:rsidR="009F2D1C" w:rsidRPr="00130311" w14:paraId="1FCC5DA9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533AFE67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13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50-14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193E8452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0E66FB89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休息</w:t>
            </w:r>
          </w:p>
        </w:tc>
      </w:tr>
      <w:tr w:rsidR="009F2D1C" w:rsidRPr="00130311" w14:paraId="365D7183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7E31DA4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14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00-14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98FFDB5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404E4D8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我國近年災害經驗及災害特性</w:t>
            </w:r>
          </w:p>
        </w:tc>
        <w:tc>
          <w:tcPr>
            <w:tcW w:w="4395" w:type="dxa"/>
            <w:vAlign w:val="center"/>
          </w:tcPr>
          <w:p w14:paraId="4ACBEF03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內容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</w:p>
          <w:p w14:paraId="0C9D16F1" w14:textId="77777777" w:rsidR="009F2D1C" w:rsidRPr="00130311" w:rsidRDefault="009F2D1C" w:rsidP="00A46D16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災害管理之基本概念。</w:t>
            </w:r>
          </w:p>
          <w:p w14:paraId="0185CEA8" w14:textId="77777777" w:rsidR="009F2D1C" w:rsidRPr="00130311" w:rsidRDefault="009F2D1C" w:rsidP="00A46D16">
            <w:pPr>
              <w:widowControl w:val="0"/>
              <w:numPr>
                <w:ilvl w:val="0"/>
                <w:numId w:val="19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我國近年災害經驗及災害特性。</w:t>
            </w:r>
          </w:p>
          <w:p w14:paraId="0555B1DE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目標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：讓防災士熟稔並靈活運用相關防災知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lastRenderedPageBreak/>
              <w:t>識及技能，學習在模擬的災害情境下蒐集、傳遞資訊、判斷，並具體地預設瞬息萬變的災害狀況，以學習迅速及正確的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know-how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2083" w:type="dxa"/>
            <w:vAlign w:val="center"/>
          </w:tcPr>
          <w:p w14:paraId="439532EB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lastRenderedPageBreak/>
              <w:t>嘉義縣消防局</w:t>
            </w:r>
          </w:p>
          <w:p w14:paraId="4DCF393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第</w:t>
            </w: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大隊</w:t>
            </w:r>
          </w:p>
          <w:p w14:paraId="21D2FDC0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謝榮展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大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隊長</w:t>
            </w:r>
          </w:p>
        </w:tc>
      </w:tr>
      <w:tr w:rsidR="009F2D1C" w:rsidRPr="00130311" w14:paraId="31827553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39D8825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14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50-15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420DE01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295B6019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休息</w:t>
            </w:r>
          </w:p>
        </w:tc>
      </w:tr>
      <w:tr w:rsidR="009F2D1C" w:rsidRPr="00130311" w14:paraId="68DDD1C6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74DBCD9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15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00-15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2F6BDF6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866EE8D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個人與居家防護措施</w:t>
            </w:r>
          </w:p>
        </w:tc>
        <w:tc>
          <w:tcPr>
            <w:tcW w:w="4395" w:type="dxa"/>
            <w:vAlign w:val="center"/>
          </w:tcPr>
          <w:p w14:paraId="7FDA7986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內容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</w:p>
          <w:p w14:paraId="7B7515DE" w14:textId="77777777" w:rsidR="009F2D1C" w:rsidRPr="00130311" w:rsidRDefault="009F2D1C" w:rsidP="00A46D1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ind w:hanging="44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學習地震、風災、水災及火災之個人與居家防救災準備及因應對策。</w:t>
            </w:r>
          </w:p>
          <w:p w14:paraId="55D4E028" w14:textId="77777777" w:rsidR="009F2D1C" w:rsidRPr="00130311" w:rsidRDefault="009F2D1C" w:rsidP="00A46D1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ind w:hanging="44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避難疏散的原則。</w:t>
            </w:r>
          </w:p>
          <w:p w14:paraId="62A837C5" w14:textId="77777777" w:rsidR="009F2D1C" w:rsidRPr="00130311" w:rsidRDefault="009F2D1C" w:rsidP="00A46D1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ind w:hanging="44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災後生活維持的因應原則。</w:t>
            </w:r>
          </w:p>
          <w:p w14:paraId="6A706737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目標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：讓防災士能明白上述課程，不只防災士自身有幫助，也能透過平常的防救災宣導，教導民眾相關個人防救災知識。</w:t>
            </w:r>
          </w:p>
        </w:tc>
        <w:tc>
          <w:tcPr>
            <w:tcW w:w="2083" w:type="dxa"/>
            <w:vAlign w:val="center"/>
          </w:tcPr>
          <w:p w14:paraId="7534A35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嘉義縣消防局</w:t>
            </w:r>
          </w:p>
          <w:p w14:paraId="7F6B0BD4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第</w:t>
            </w: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大隊</w:t>
            </w:r>
          </w:p>
          <w:p w14:paraId="48B1D24E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謝榮展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大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隊長</w:t>
            </w:r>
          </w:p>
        </w:tc>
      </w:tr>
      <w:tr w:rsidR="009F2D1C" w:rsidRPr="00130311" w14:paraId="7DD1B6A0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20C59829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15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50-16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576B20B4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43D281FE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休息</w:t>
            </w:r>
          </w:p>
        </w:tc>
      </w:tr>
      <w:tr w:rsidR="009F2D1C" w:rsidRPr="00130311" w14:paraId="35F78E7E" w14:textId="77777777" w:rsidTr="00A46D16">
        <w:trPr>
          <w:trHeight w:val="147"/>
          <w:jc w:val="center"/>
        </w:trPr>
        <w:tc>
          <w:tcPr>
            <w:tcW w:w="1696" w:type="dxa"/>
            <w:vAlign w:val="center"/>
          </w:tcPr>
          <w:p w14:paraId="715811A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16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00-16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5AAA4BD9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22C9A60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個人與居家防護措施</w:t>
            </w:r>
          </w:p>
          <w:p w14:paraId="142B26D9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情境練習</w:t>
            </w:r>
            <w:proofErr w:type="gramStart"/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395" w:type="dxa"/>
            <w:vAlign w:val="center"/>
          </w:tcPr>
          <w:p w14:paraId="567E21BB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內容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</w:p>
          <w:p w14:paraId="3FE0E70A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將前一堂課所上之內容實際操作，例如疏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散避難演練、火災滅火、火災逃生及地震避難等。</w:t>
            </w:r>
          </w:p>
          <w:p w14:paraId="320C37E3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目標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：因上述內容並非聽過課後就能實際操作，需透過實際操作並不斷地複習，才能更加熟悉，並且將相關</w:t>
            </w:r>
            <w:proofErr w:type="gramStart"/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知識轉授給</w:t>
            </w:r>
            <w:proofErr w:type="gramEnd"/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民眾或應變時實際用上。</w:t>
            </w:r>
          </w:p>
        </w:tc>
        <w:tc>
          <w:tcPr>
            <w:tcW w:w="2083" w:type="dxa"/>
            <w:vAlign w:val="center"/>
          </w:tcPr>
          <w:p w14:paraId="19C8BD5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嘉義縣消防局</w:t>
            </w:r>
          </w:p>
          <w:p w14:paraId="4515273F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第</w:t>
            </w: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大隊</w:t>
            </w:r>
          </w:p>
          <w:p w14:paraId="578F77E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謝榮展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大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隊長</w:t>
            </w:r>
          </w:p>
        </w:tc>
      </w:tr>
    </w:tbl>
    <w:p w14:paraId="20EE0D32" w14:textId="43DF1910" w:rsidR="009F2D1C" w:rsidRDefault="009F2D1C" w:rsidP="00452D86">
      <w:pPr>
        <w:pStyle w:val="a4"/>
        <w:tabs>
          <w:tab w:val="left" w:pos="1740"/>
        </w:tabs>
        <w:adjustRightInd w:val="0"/>
        <w:snapToGrid w:val="0"/>
        <w:ind w:leftChars="0" w:firstLineChars="750" w:firstLine="2100"/>
        <w:rPr>
          <w:rFonts w:eastAsia="標楷體"/>
          <w:sz w:val="28"/>
          <w:szCs w:val="28"/>
        </w:rPr>
      </w:pPr>
    </w:p>
    <w:p w14:paraId="4F3F20EE" w14:textId="47C29842" w:rsidR="009F2D1C" w:rsidRPr="009F2D1C" w:rsidRDefault="009F2D1C" w:rsidP="009F2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2CFC6B79" w14:textId="0F57EB2E" w:rsidR="00452D86" w:rsidRDefault="00452D86" w:rsidP="00452D86">
      <w:pPr>
        <w:pStyle w:val="a4"/>
        <w:tabs>
          <w:tab w:val="left" w:pos="1740"/>
        </w:tabs>
        <w:adjustRightInd w:val="0"/>
        <w:snapToGrid w:val="0"/>
        <w:ind w:leftChars="0" w:firstLineChars="650" w:firstLine="1820"/>
        <w:rPr>
          <w:rFonts w:eastAsia="標楷體"/>
          <w:sz w:val="28"/>
          <w:szCs w:val="28"/>
        </w:rPr>
      </w:pPr>
      <w:r w:rsidRPr="009A05CB">
        <w:rPr>
          <w:rFonts w:eastAsia="標楷體" w:hint="eastAsia"/>
          <w:sz w:val="28"/>
          <w:szCs w:val="28"/>
        </w:rPr>
        <w:lastRenderedPageBreak/>
        <w:t>表</w:t>
      </w:r>
      <w:r w:rsidRPr="009A05CB">
        <w:rPr>
          <w:rFonts w:eastAsia="標楷體" w:hint="eastAsia"/>
          <w:sz w:val="28"/>
          <w:szCs w:val="28"/>
        </w:rPr>
        <w:t xml:space="preserve">2 </w:t>
      </w:r>
      <w:r w:rsidRPr="009A05CB">
        <w:rPr>
          <w:rFonts w:eastAsia="標楷體" w:hint="eastAsia"/>
          <w:sz w:val="28"/>
          <w:szCs w:val="28"/>
        </w:rPr>
        <w:t>第</w:t>
      </w:r>
      <w:r w:rsidRPr="009A05CB">
        <w:rPr>
          <w:rFonts w:eastAsia="標楷體" w:hint="eastAsia"/>
          <w:sz w:val="28"/>
          <w:szCs w:val="28"/>
        </w:rPr>
        <w:t>2</w:t>
      </w:r>
      <w:r w:rsidRPr="009A05CB">
        <w:rPr>
          <w:rFonts w:eastAsia="標楷體" w:hint="eastAsia"/>
          <w:sz w:val="28"/>
          <w:szCs w:val="28"/>
        </w:rPr>
        <w:t>日培訓課程</w:t>
      </w:r>
    </w:p>
    <w:tbl>
      <w:tblPr>
        <w:tblStyle w:val="111"/>
        <w:tblW w:w="10343" w:type="dxa"/>
        <w:jc w:val="center"/>
        <w:tblLook w:val="04A0" w:firstRow="1" w:lastRow="0" w:firstColumn="1" w:lastColumn="0" w:noHBand="0" w:noVBand="1"/>
      </w:tblPr>
      <w:tblGrid>
        <w:gridCol w:w="1684"/>
        <w:gridCol w:w="12"/>
        <w:gridCol w:w="709"/>
        <w:gridCol w:w="1559"/>
        <w:gridCol w:w="4395"/>
        <w:gridCol w:w="1984"/>
      </w:tblGrid>
      <w:tr w:rsidR="009F2D1C" w:rsidRPr="00130311" w14:paraId="40833B4D" w14:textId="77777777" w:rsidTr="00A46D16">
        <w:trPr>
          <w:trHeight w:val="20"/>
          <w:tblHeader/>
          <w:jc w:val="center"/>
        </w:trPr>
        <w:tc>
          <w:tcPr>
            <w:tcW w:w="1684" w:type="dxa"/>
            <w:shd w:val="clear" w:color="auto" w:fill="EAF1DD"/>
          </w:tcPr>
          <w:p w14:paraId="074DB582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時間</w:t>
            </w:r>
          </w:p>
        </w:tc>
        <w:tc>
          <w:tcPr>
            <w:tcW w:w="721" w:type="dxa"/>
            <w:gridSpan w:val="2"/>
            <w:shd w:val="clear" w:color="auto" w:fill="EAF1DD"/>
            <w:vAlign w:val="center"/>
          </w:tcPr>
          <w:p w14:paraId="4B38E47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節數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60A1717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課程名稱</w:t>
            </w:r>
          </w:p>
        </w:tc>
        <w:tc>
          <w:tcPr>
            <w:tcW w:w="4395" w:type="dxa"/>
            <w:shd w:val="clear" w:color="auto" w:fill="EAF1DD"/>
            <w:vAlign w:val="center"/>
          </w:tcPr>
          <w:p w14:paraId="2C8A999B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課程內容與目標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5C338BB3" w14:textId="77777777" w:rsidR="009F2D1C" w:rsidRPr="00130311" w:rsidRDefault="009F2D1C" w:rsidP="00A46D16">
            <w:pPr>
              <w:tabs>
                <w:tab w:val="left" w:pos="17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3031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講師</w:t>
            </w:r>
          </w:p>
        </w:tc>
      </w:tr>
      <w:tr w:rsidR="009F2D1C" w:rsidRPr="00130311" w14:paraId="223EBEF5" w14:textId="77777777" w:rsidTr="00A46D16">
        <w:trPr>
          <w:trHeight w:val="20"/>
          <w:jc w:val="center"/>
        </w:trPr>
        <w:tc>
          <w:tcPr>
            <w:tcW w:w="1684" w:type="dxa"/>
            <w:vAlign w:val="center"/>
          </w:tcPr>
          <w:p w14:paraId="0586DAAF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08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0-0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8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218019A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4A6510B5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報到</w:t>
            </w:r>
          </w:p>
        </w:tc>
      </w:tr>
      <w:tr w:rsidR="009F2D1C" w:rsidRPr="00130311" w14:paraId="481A19A2" w14:textId="77777777" w:rsidTr="00A46D16">
        <w:trPr>
          <w:trHeight w:val="71"/>
          <w:jc w:val="center"/>
        </w:trPr>
        <w:tc>
          <w:tcPr>
            <w:tcW w:w="1684" w:type="dxa"/>
            <w:vAlign w:val="center"/>
          </w:tcPr>
          <w:p w14:paraId="5C307041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</w:rPr>
              <w:t>08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30</w:t>
            </w:r>
            <w:r w:rsidRPr="00130311">
              <w:rPr>
                <w:rFonts w:eastAsia="標楷體"/>
                <w:color w:val="000000" w:themeColor="text1"/>
                <w:sz w:val="22"/>
              </w:rPr>
              <w:t>-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494F50BE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2D96EC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基礎急救訓練</w:t>
            </w:r>
          </w:p>
        </w:tc>
        <w:tc>
          <w:tcPr>
            <w:tcW w:w="4395" w:type="dxa"/>
            <w:vMerge w:val="restart"/>
            <w:vAlign w:val="center"/>
          </w:tcPr>
          <w:p w14:paraId="6A7B9564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內容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</w:p>
          <w:p w14:paraId="221F1A03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基本急救訓練</w:t>
            </w:r>
            <w:r w:rsidRPr="00130311">
              <w:rPr>
                <w:rFonts w:eastAsia="標楷體"/>
                <w:color w:val="000000" w:themeColor="text1"/>
                <w:sz w:val="22"/>
              </w:rPr>
              <w:t>(CPR+AED)</w:t>
            </w:r>
            <w:r w:rsidRPr="00130311">
              <w:rPr>
                <w:rFonts w:eastAsia="標楷體"/>
                <w:color w:val="000000" w:themeColor="text1"/>
                <w:sz w:val="22"/>
              </w:rPr>
              <w:t>、簡易止血包紮、傷病患搬運及身心障礙者協助等。</w:t>
            </w:r>
          </w:p>
          <w:p w14:paraId="1E35B929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目標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讓防災士熟悉相關基礎救護術的操作。</w:t>
            </w:r>
          </w:p>
        </w:tc>
        <w:tc>
          <w:tcPr>
            <w:tcW w:w="1984" w:type="dxa"/>
            <w:vMerge w:val="restart"/>
            <w:vAlign w:val="center"/>
          </w:tcPr>
          <w:p w14:paraId="0E0D2C18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CB6632">
              <w:rPr>
                <w:rFonts w:eastAsia="標楷體"/>
                <w:color w:val="auto"/>
                <w:sz w:val="22"/>
              </w:rPr>
              <w:t>嘉義縣消防局</w:t>
            </w:r>
          </w:p>
          <w:p w14:paraId="2A615229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CB6632">
              <w:rPr>
                <w:rFonts w:eastAsia="標楷體"/>
                <w:color w:val="auto"/>
                <w:sz w:val="22"/>
              </w:rPr>
              <w:t>第二大隊</w:t>
            </w:r>
          </w:p>
          <w:p w14:paraId="7299C6A2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CB6632">
              <w:rPr>
                <w:rFonts w:eastAsia="標楷體"/>
                <w:color w:val="auto"/>
                <w:sz w:val="22"/>
              </w:rPr>
              <w:t>黃昭勝</w:t>
            </w:r>
            <w:r w:rsidRPr="00CB6632">
              <w:rPr>
                <w:rFonts w:eastAsia="標楷體"/>
                <w:color w:val="auto"/>
                <w:sz w:val="22"/>
              </w:rPr>
              <w:t xml:space="preserve"> </w:t>
            </w:r>
            <w:r w:rsidRPr="00CB6632">
              <w:rPr>
                <w:rFonts w:eastAsia="標楷體"/>
                <w:color w:val="auto"/>
                <w:sz w:val="22"/>
              </w:rPr>
              <w:t>分隊長</w:t>
            </w:r>
          </w:p>
          <w:p w14:paraId="10662998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CB6632">
              <w:rPr>
                <w:rFonts w:eastAsia="標楷體"/>
                <w:color w:val="auto"/>
                <w:sz w:val="22"/>
              </w:rPr>
              <w:t>黃丁清</w:t>
            </w:r>
            <w:r w:rsidRPr="00CB6632">
              <w:rPr>
                <w:rFonts w:eastAsia="標楷體"/>
                <w:color w:val="auto"/>
                <w:sz w:val="22"/>
              </w:rPr>
              <w:t xml:space="preserve"> </w:t>
            </w:r>
            <w:r w:rsidRPr="00CB6632">
              <w:rPr>
                <w:rFonts w:eastAsia="標楷體"/>
                <w:color w:val="auto"/>
                <w:sz w:val="22"/>
              </w:rPr>
              <w:t>隊員</w:t>
            </w:r>
          </w:p>
          <w:p w14:paraId="3A565FB2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CB6632">
              <w:rPr>
                <w:rFonts w:eastAsia="標楷體"/>
                <w:color w:val="auto"/>
                <w:sz w:val="22"/>
              </w:rPr>
              <w:t>嘉義市政府消防局</w:t>
            </w:r>
          </w:p>
          <w:p w14:paraId="1EA20157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CB6632">
              <w:rPr>
                <w:rFonts w:eastAsia="標楷體"/>
                <w:color w:val="auto"/>
                <w:sz w:val="22"/>
              </w:rPr>
              <w:t>黃炳文</w:t>
            </w:r>
            <w:r w:rsidRPr="00CB6632">
              <w:rPr>
                <w:rFonts w:eastAsia="標楷體"/>
                <w:color w:val="auto"/>
                <w:sz w:val="22"/>
              </w:rPr>
              <w:t xml:space="preserve"> </w:t>
            </w:r>
            <w:r w:rsidRPr="00CB6632">
              <w:rPr>
                <w:rFonts w:eastAsia="標楷體"/>
                <w:color w:val="auto"/>
                <w:sz w:val="22"/>
              </w:rPr>
              <w:t>小隊長</w:t>
            </w:r>
          </w:p>
        </w:tc>
      </w:tr>
      <w:tr w:rsidR="009F2D1C" w:rsidRPr="00130311" w14:paraId="53B65F84" w14:textId="77777777" w:rsidTr="00A46D16">
        <w:trPr>
          <w:trHeight w:val="71"/>
          <w:jc w:val="center"/>
        </w:trPr>
        <w:tc>
          <w:tcPr>
            <w:tcW w:w="1684" w:type="dxa"/>
            <w:vAlign w:val="center"/>
          </w:tcPr>
          <w:p w14:paraId="2C562A14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00990D0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9544C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1B7D00A2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258E0083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9F2D1C" w:rsidRPr="00130311" w14:paraId="407FDFFE" w14:textId="77777777" w:rsidTr="00A46D16">
        <w:trPr>
          <w:trHeight w:val="71"/>
          <w:jc w:val="center"/>
        </w:trPr>
        <w:tc>
          <w:tcPr>
            <w:tcW w:w="1684" w:type="dxa"/>
            <w:vAlign w:val="center"/>
          </w:tcPr>
          <w:p w14:paraId="167B3CCF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11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10D897EF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6049714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急救措施實作</w:t>
            </w:r>
          </w:p>
          <w:p w14:paraId="7C8BBF9A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含急救術科測驗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18427F18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4A1270D8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9F2D1C" w:rsidRPr="00130311" w14:paraId="1A6300B5" w14:textId="77777777" w:rsidTr="00A46D16">
        <w:trPr>
          <w:trHeight w:val="71"/>
          <w:jc w:val="center"/>
        </w:trPr>
        <w:tc>
          <w:tcPr>
            <w:tcW w:w="1684" w:type="dxa"/>
            <w:vAlign w:val="center"/>
          </w:tcPr>
          <w:p w14:paraId="04C0DEBB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0-1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762D5C09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30B6A3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78DB5E4F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12BDE766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9F2D1C" w:rsidRPr="00130311" w14:paraId="1A1319BA" w14:textId="77777777" w:rsidTr="00A46D16">
        <w:trPr>
          <w:trHeight w:val="71"/>
          <w:jc w:val="center"/>
        </w:trPr>
        <w:tc>
          <w:tcPr>
            <w:tcW w:w="1684" w:type="dxa"/>
            <w:vAlign w:val="center"/>
          </w:tcPr>
          <w:p w14:paraId="631EF29F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0-1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354EB9EB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83F4563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急救措施實作</w:t>
            </w:r>
          </w:p>
          <w:p w14:paraId="1E55B8B7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(</w:t>
            </w:r>
            <w:r w:rsidRPr="00130311">
              <w:rPr>
                <w:rFonts w:eastAsia="標楷體"/>
                <w:color w:val="000000" w:themeColor="text1"/>
                <w:sz w:val="22"/>
              </w:rPr>
              <w:t>含急救術科測驗</w:t>
            </w:r>
            <w:r w:rsidRPr="00130311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599BFE79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507E586C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9F2D1C" w:rsidRPr="00130311" w14:paraId="07DB9C9D" w14:textId="77777777" w:rsidTr="00A46D16">
        <w:trPr>
          <w:trHeight w:val="71"/>
          <w:jc w:val="center"/>
        </w:trPr>
        <w:tc>
          <w:tcPr>
            <w:tcW w:w="1684" w:type="dxa"/>
            <w:vAlign w:val="center"/>
          </w:tcPr>
          <w:p w14:paraId="69CEBD0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12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00-13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</w:t>
            </w:r>
          </w:p>
        </w:tc>
        <w:tc>
          <w:tcPr>
            <w:tcW w:w="721" w:type="dxa"/>
            <w:gridSpan w:val="2"/>
            <w:vAlign w:val="center"/>
          </w:tcPr>
          <w:p w14:paraId="3B3681D2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351F2BAF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CB6632">
              <w:rPr>
                <w:rFonts w:eastAsia="標楷體"/>
                <w:color w:val="auto"/>
                <w:sz w:val="22"/>
              </w:rPr>
              <w:t>午餐</w:t>
            </w:r>
          </w:p>
        </w:tc>
      </w:tr>
      <w:tr w:rsidR="009F2D1C" w:rsidRPr="00130311" w14:paraId="52FC3DDD" w14:textId="77777777" w:rsidTr="00A46D16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0F13E3D1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13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00-13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091785E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6795CAA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 w:val="restart"/>
            <w:vAlign w:val="center"/>
          </w:tcPr>
          <w:p w14:paraId="58E4CCDC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內容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</w:p>
          <w:p w14:paraId="5C93EB5D" w14:textId="77777777" w:rsidR="009F2D1C" w:rsidRPr="00130311" w:rsidRDefault="009F2D1C" w:rsidP="00A46D16">
            <w:pPr>
              <w:widowControl w:val="0"/>
              <w:numPr>
                <w:ilvl w:val="0"/>
                <w:numId w:val="14"/>
              </w:num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災害圖上訓練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例如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:DIG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等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實作課程。</w:t>
            </w:r>
          </w:p>
          <w:p w14:paraId="31B927A7" w14:textId="77777777" w:rsidR="009F2D1C" w:rsidRPr="00130311" w:rsidRDefault="009F2D1C" w:rsidP="00A46D16">
            <w:pPr>
              <w:widowControl w:val="0"/>
              <w:numPr>
                <w:ilvl w:val="0"/>
                <w:numId w:val="14"/>
              </w:numPr>
              <w:adjustRightInd w:val="0"/>
              <w:snapToGrid w:val="0"/>
              <w:ind w:hanging="44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綜合以上所學課程內容，透過推演與實作來驗證並學習靈活運用。</w:t>
            </w:r>
          </w:p>
          <w:p w14:paraId="2732F57B" w14:textId="77777777" w:rsidR="009F2D1C" w:rsidRPr="00130311" w:rsidRDefault="009F2D1C" w:rsidP="00A46D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  <w:t>目標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：讓防災士熟稔並靈活運用相關防災知識及技能，學習在模擬的災害情境下蒐集、傳遞資訊、下判斷，並具體地預設瞬息萬變的災害狀況，以學習迅速且正確的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Know-how</w:t>
            </w: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 w14:paraId="690031EB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CB6632">
              <w:rPr>
                <w:rFonts w:eastAsia="標楷體" w:hint="eastAsia"/>
                <w:color w:val="auto"/>
                <w:sz w:val="22"/>
                <w:szCs w:val="22"/>
              </w:rPr>
              <w:t>銘傳大學</w:t>
            </w:r>
          </w:p>
          <w:p w14:paraId="4787F417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CB6632">
              <w:rPr>
                <w:rFonts w:eastAsia="標楷體" w:hint="eastAsia"/>
                <w:color w:val="auto"/>
                <w:sz w:val="22"/>
                <w:szCs w:val="22"/>
              </w:rPr>
              <w:t>都市規劃與</w:t>
            </w:r>
          </w:p>
          <w:p w14:paraId="45ABE987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CB6632">
              <w:rPr>
                <w:rFonts w:eastAsia="標楷體" w:hint="eastAsia"/>
                <w:color w:val="auto"/>
                <w:sz w:val="22"/>
                <w:szCs w:val="22"/>
              </w:rPr>
              <w:t>防災學系</w:t>
            </w:r>
          </w:p>
          <w:p w14:paraId="6F2AAB58" w14:textId="77777777" w:rsidR="009F2D1C" w:rsidRPr="00CB6632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CB6632">
              <w:rPr>
                <w:rFonts w:eastAsia="標楷體" w:hint="eastAsia"/>
                <w:color w:val="auto"/>
                <w:sz w:val="22"/>
                <w:szCs w:val="22"/>
              </w:rPr>
              <w:t>鄭琬宣</w:t>
            </w:r>
            <w:r w:rsidRPr="00CB6632">
              <w:rPr>
                <w:rFonts w:eastAsia="標楷體" w:hint="eastAsia"/>
                <w:color w:val="auto"/>
                <w:sz w:val="22"/>
                <w:szCs w:val="22"/>
              </w:rPr>
              <w:t xml:space="preserve"> </w:t>
            </w:r>
            <w:r w:rsidRPr="00CB6632">
              <w:rPr>
                <w:rFonts w:eastAsia="標楷體" w:hint="eastAsia"/>
                <w:color w:val="auto"/>
                <w:sz w:val="22"/>
                <w:szCs w:val="22"/>
              </w:rPr>
              <w:t>講師</w:t>
            </w:r>
          </w:p>
        </w:tc>
      </w:tr>
      <w:tr w:rsidR="009F2D1C" w:rsidRPr="00130311" w14:paraId="68ED1FDC" w14:textId="77777777" w:rsidTr="00A46D16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31DE1A8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13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/>
                <w:color w:val="000000" w:themeColor="text1"/>
                <w:sz w:val="22"/>
              </w:rPr>
              <w:t>50-14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30ACA5AE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A5CC89E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04894F63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22B7315A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9F2D1C" w:rsidRPr="00130311" w14:paraId="2B0F0922" w14:textId="77777777" w:rsidTr="00A46D16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6BEC36C7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14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0-14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5FFE53C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3AE19B57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/>
            <w:vAlign w:val="center"/>
          </w:tcPr>
          <w:p w14:paraId="7C113776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3B89A86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9F2D1C" w:rsidRPr="00130311" w14:paraId="2DBEE2EF" w14:textId="77777777" w:rsidTr="00A46D16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7ADE2548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14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0-15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37492362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DF338E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0CC996F8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2CB16D67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9F2D1C" w:rsidRPr="00130311" w14:paraId="33518215" w14:textId="77777777" w:rsidTr="00A46D16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0F14AE7D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0-1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2776A5B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DC008B8" w14:textId="77777777" w:rsidR="009F2D1C" w:rsidRPr="00130311" w:rsidRDefault="009F2D1C" w:rsidP="00A46D16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/>
            <w:vAlign w:val="center"/>
          </w:tcPr>
          <w:p w14:paraId="1B1B26E7" w14:textId="77777777" w:rsidR="009F2D1C" w:rsidRPr="00130311" w:rsidRDefault="009F2D1C" w:rsidP="00A46D16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7BB03E43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9F2D1C" w:rsidRPr="00130311" w14:paraId="3D497F5E" w14:textId="77777777" w:rsidTr="00A46D16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58F82F47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0-1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443A93DB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164702F7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休息</w:t>
            </w:r>
          </w:p>
        </w:tc>
      </w:tr>
      <w:tr w:rsidR="009F2D1C" w:rsidRPr="00130311" w14:paraId="53B50EB5" w14:textId="77777777" w:rsidTr="00A46D16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47A8177C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30311">
              <w:rPr>
                <w:rFonts w:eastAsia="標楷體"/>
                <w:color w:val="000000" w:themeColor="text1"/>
                <w:sz w:val="22"/>
              </w:rPr>
              <w:t>1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0-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17</w:t>
            </w:r>
            <w:r w:rsidRPr="00130311">
              <w:rPr>
                <w:rFonts w:eastAsia="標楷體"/>
                <w:color w:val="000000" w:themeColor="text1"/>
                <w:sz w:val="22"/>
              </w:rPr>
              <w:t>：</w:t>
            </w:r>
            <w:r w:rsidRPr="00130311"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130311">
              <w:rPr>
                <w:rFonts w:eastAsia="標楷體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1699BDD3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3140FF6" w14:textId="77777777" w:rsidR="009F2D1C" w:rsidRPr="00130311" w:rsidRDefault="009F2D1C" w:rsidP="00A46D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30311">
              <w:rPr>
                <w:rFonts w:eastAsia="標楷體" w:hint="eastAsia"/>
                <w:color w:val="000000" w:themeColor="text1"/>
                <w:sz w:val="22"/>
                <w:szCs w:val="22"/>
              </w:rPr>
              <w:t>學科測驗</w:t>
            </w:r>
          </w:p>
        </w:tc>
      </w:tr>
    </w:tbl>
    <w:p w14:paraId="3AE5F6F6" w14:textId="77777777" w:rsidR="009F2D1C" w:rsidRDefault="009F2D1C" w:rsidP="00452D86">
      <w:pPr>
        <w:pStyle w:val="a4"/>
        <w:tabs>
          <w:tab w:val="left" w:pos="1740"/>
        </w:tabs>
        <w:adjustRightInd w:val="0"/>
        <w:snapToGrid w:val="0"/>
        <w:ind w:leftChars="0" w:firstLineChars="650" w:firstLine="1820"/>
        <w:rPr>
          <w:rFonts w:eastAsia="標楷體"/>
          <w:sz w:val="28"/>
          <w:szCs w:val="28"/>
        </w:rPr>
      </w:pPr>
    </w:p>
    <w:p w14:paraId="14DA696D" w14:textId="77777777" w:rsidR="00452D86" w:rsidRPr="001D3F52" w:rsidRDefault="00452D86" w:rsidP="00452D86">
      <w:pPr>
        <w:tabs>
          <w:tab w:val="left" w:pos="4560"/>
        </w:tabs>
        <w:adjustRightInd w:val="0"/>
        <w:snapToGrid w:val="0"/>
        <w:spacing w:beforeLines="50" w:before="180"/>
        <w:jc w:val="both"/>
        <w:rPr>
          <w:rFonts w:eastAsia="標楷體"/>
        </w:rPr>
      </w:pPr>
      <w:proofErr w:type="gramStart"/>
      <w:r w:rsidRPr="001D3F52">
        <w:rPr>
          <w:rFonts w:eastAsia="標楷體"/>
        </w:rPr>
        <w:t>註</w:t>
      </w:r>
      <w:proofErr w:type="gramEnd"/>
      <w:r w:rsidRPr="001D3F52">
        <w:rPr>
          <w:rFonts w:eastAsia="標楷體"/>
        </w:rPr>
        <w:t>：每節課</w:t>
      </w:r>
      <w:r w:rsidRPr="001D3F52">
        <w:rPr>
          <w:rFonts w:eastAsia="標楷體"/>
        </w:rPr>
        <w:t>50</w:t>
      </w:r>
      <w:r w:rsidRPr="001D3F52">
        <w:rPr>
          <w:rFonts w:eastAsia="標楷體"/>
        </w:rPr>
        <w:t>分鐘，連續上課</w:t>
      </w:r>
      <w:r w:rsidRPr="001D3F52">
        <w:rPr>
          <w:rFonts w:eastAsia="標楷體"/>
        </w:rPr>
        <w:t>2</w:t>
      </w:r>
      <w:r w:rsidRPr="001D3F52">
        <w:rPr>
          <w:rFonts w:eastAsia="標楷體"/>
        </w:rPr>
        <w:t>節者為</w:t>
      </w:r>
      <w:r w:rsidRPr="001D3F52">
        <w:rPr>
          <w:rFonts w:eastAsia="標楷體"/>
        </w:rPr>
        <w:t>90</w:t>
      </w:r>
      <w:r w:rsidRPr="001D3F52">
        <w:rPr>
          <w:rFonts w:eastAsia="標楷體"/>
        </w:rPr>
        <w:t>分鐘。</w:t>
      </w:r>
    </w:p>
    <w:p w14:paraId="1A0B2DB4" w14:textId="33C2568C" w:rsidR="00452D86" w:rsidRPr="001D3F52" w:rsidRDefault="00452D86" w:rsidP="00452D86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proofErr w:type="gramStart"/>
      <w:r w:rsidRPr="001D3F52">
        <w:rPr>
          <w:rFonts w:eastAsia="標楷體"/>
        </w:rPr>
        <w:t>註</w:t>
      </w:r>
      <w:proofErr w:type="gramEnd"/>
      <w:r w:rsidRPr="001D3F52">
        <w:rPr>
          <w:rFonts w:eastAsia="標楷體"/>
        </w:rPr>
        <w:t>：學科測驗及格標準須達</w:t>
      </w:r>
      <w:r w:rsidRPr="001D3F52">
        <w:rPr>
          <w:rFonts w:eastAsia="標楷體"/>
        </w:rPr>
        <w:t>60</w:t>
      </w:r>
      <w:r w:rsidRPr="001D3F52">
        <w:rPr>
          <w:rFonts w:eastAsia="標楷體"/>
        </w:rPr>
        <w:t>分以上，未達</w:t>
      </w:r>
      <w:r w:rsidRPr="001D3F52">
        <w:rPr>
          <w:rFonts w:eastAsia="標楷體"/>
        </w:rPr>
        <w:t>60</w:t>
      </w:r>
      <w:r w:rsidRPr="001D3F52">
        <w:rPr>
          <w:rFonts w:eastAsia="標楷體"/>
        </w:rPr>
        <w:t>分者，須於</w:t>
      </w:r>
      <w:r w:rsidR="009F2D1C">
        <w:rPr>
          <w:rFonts w:eastAsia="標楷體" w:hint="eastAsia"/>
        </w:rPr>
        <w:t>1</w:t>
      </w:r>
      <w:r w:rsidRPr="001D3F52">
        <w:rPr>
          <w:rFonts w:eastAsia="標楷體"/>
        </w:rPr>
        <w:t>年內</w:t>
      </w:r>
      <w:proofErr w:type="gramStart"/>
      <w:r w:rsidRPr="001D3F52">
        <w:rPr>
          <w:rFonts w:eastAsia="標楷體"/>
        </w:rPr>
        <w:t>補測，補測</w:t>
      </w:r>
      <w:proofErr w:type="gramEnd"/>
      <w:r w:rsidRPr="001D3F52">
        <w:rPr>
          <w:rFonts w:eastAsia="標楷體"/>
        </w:rPr>
        <w:t>分數須達</w:t>
      </w:r>
      <w:r w:rsidRPr="001D3F52">
        <w:rPr>
          <w:rFonts w:eastAsia="標楷體"/>
        </w:rPr>
        <w:t>70</w:t>
      </w:r>
      <w:r w:rsidRPr="001D3F52">
        <w:rPr>
          <w:rFonts w:eastAsia="標楷體"/>
        </w:rPr>
        <w:t>分以上，</w:t>
      </w:r>
      <w:proofErr w:type="gramStart"/>
      <w:r w:rsidRPr="001D3F52">
        <w:rPr>
          <w:rFonts w:eastAsia="標楷體"/>
        </w:rPr>
        <w:t>補測後</w:t>
      </w:r>
      <w:proofErr w:type="gramEnd"/>
      <w:r w:rsidRPr="001D3F52">
        <w:rPr>
          <w:rFonts w:eastAsia="標楷體"/>
        </w:rPr>
        <w:t>未達標者</w:t>
      </w:r>
      <w:proofErr w:type="gramStart"/>
      <w:r w:rsidRPr="001D3F52">
        <w:rPr>
          <w:rFonts w:eastAsia="標楷體"/>
        </w:rPr>
        <w:t>應重新參訓</w:t>
      </w:r>
      <w:proofErr w:type="gramEnd"/>
      <w:r w:rsidRPr="001D3F52">
        <w:rPr>
          <w:rFonts w:eastAsia="標楷體"/>
        </w:rPr>
        <w:t>。</w:t>
      </w:r>
    </w:p>
    <w:p w14:paraId="1BDA17FA" w14:textId="77777777" w:rsidR="009F2D1C" w:rsidRDefault="00452D86" w:rsidP="00452D86">
      <w:pPr>
        <w:adjustRightInd w:val="0"/>
        <w:snapToGrid w:val="0"/>
        <w:rPr>
          <w:rFonts w:eastAsia="標楷體"/>
        </w:rPr>
      </w:pPr>
      <w:proofErr w:type="gramStart"/>
      <w:r w:rsidRPr="001D3F52">
        <w:rPr>
          <w:rFonts w:eastAsia="標楷體"/>
        </w:rPr>
        <w:t>註</w:t>
      </w:r>
      <w:proofErr w:type="gramEnd"/>
      <w:r w:rsidRPr="001D3F52">
        <w:rPr>
          <w:rFonts w:eastAsia="標楷體"/>
        </w:rPr>
        <w:t>：術科測驗包含心肺</w:t>
      </w:r>
      <w:proofErr w:type="gramStart"/>
      <w:r w:rsidRPr="001D3F52">
        <w:rPr>
          <w:rFonts w:eastAsia="標楷體"/>
        </w:rPr>
        <w:t>復甦術施作</w:t>
      </w:r>
      <w:proofErr w:type="gramEnd"/>
      <w:r w:rsidRPr="001D3F52">
        <w:rPr>
          <w:rFonts w:eastAsia="標楷體"/>
        </w:rPr>
        <w:t>、自動心臟電擊器操作及止血、包紮與固定等</w:t>
      </w:r>
      <w:r w:rsidR="009F2D1C">
        <w:rPr>
          <w:rFonts w:eastAsia="標楷體" w:hint="eastAsia"/>
        </w:rPr>
        <w:t xml:space="preserve"> </w:t>
      </w:r>
    </w:p>
    <w:p w14:paraId="138513DA" w14:textId="77777777" w:rsidR="009F2D1C" w:rsidRDefault="009F2D1C" w:rsidP="00452D86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452D86" w:rsidRPr="001D3F52">
        <w:rPr>
          <w:rFonts w:eastAsia="標楷體"/>
        </w:rPr>
        <w:t>三項，任</w:t>
      </w:r>
      <w:proofErr w:type="gramStart"/>
      <w:r w:rsidR="00452D86" w:rsidRPr="001D3F52">
        <w:rPr>
          <w:rFonts w:eastAsia="標楷體"/>
        </w:rPr>
        <w:t>一</w:t>
      </w:r>
      <w:proofErr w:type="gramEnd"/>
      <w:r w:rsidR="00452D86" w:rsidRPr="001D3F52">
        <w:rPr>
          <w:rFonts w:eastAsia="標楷體"/>
        </w:rPr>
        <w:t>項目不合格視為不通過，須於</w:t>
      </w:r>
      <w:proofErr w:type="gramStart"/>
      <w:r w:rsidR="00452D86" w:rsidRPr="001D3F52">
        <w:rPr>
          <w:rFonts w:eastAsia="標楷體"/>
        </w:rPr>
        <w:t>一</w:t>
      </w:r>
      <w:proofErr w:type="gramEnd"/>
      <w:r w:rsidR="00452D86" w:rsidRPr="001D3F52">
        <w:rPr>
          <w:rFonts w:eastAsia="標楷體"/>
        </w:rPr>
        <w:t>年內</w:t>
      </w:r>
      <w:proofErr w:type="gramStart"/>
      <w:r w:rsidR="00452D86" w:rsidRPr="001D3F52">
        <w:rPr>
          <w:rFonts w:eastAsia="標楷體"/>
        </w:rPr>
        <w:t>補測，補測</w:t>
      </w:r>
      <w:proofErr w:type="gramEnd"/>
      <w:r w:rsidR="00452D86" w:rsidRPr="001D3F52">
        <w:rPr>
          <w:rFonts w:eastAsia="標楷體"/>
        </w:rPr>
        <w:t>後未達標者應重</w:t>
      </w:r>
    </w:p>
    <w:p w14:paraId="39E50139" w14:textId="243CCD6B" w:rsidR="00452D86" w:rsidRDefault="009F2D1C" w:rsidP="00452D86">
      <w:pPr>
        <w:adjustRightInd w:val="0"/>
        <w:snapToGrid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</w:rPr>
        <w:t xml:space="preserve">    </w:t>
      </w:r>
      <w:proofErr w:type="gramStart"/>
      <w:r w:rsidR="00452D86" w:rsidRPr="001D3F52">
        <w:rPr>
          <w:rFonts w:eastAsia="標楷體"/>
        </w:rPr>
        <w:t>新參訓</w:t>
      </w:r>
      <w:proofErr w:type="gramEnd"/>
      <w:r w:rsidR="00452D86" w:rsidRPr="001D3F52">
        <w:rPr>
          <w:rFonts w:eastAsia="標楷體"/>
        </w:rPr>
        <w:t>。</w:t>
      </w:r>
    </w:p>
    <w:p w14:paraId="216CAF57" w14:textId="77777777" w:rsidR="00452D86" w:rsidRDefault="00452D86" w:rsidP="00452D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618F68F5" w14:textId="77777777" w:rsidR="00452D86" w:rsidRPr="001D3F52" w:rsidRDefault="00452D86" w:rsidP="00452D86">
      <w:pPr>
        <w:numPr>
          <w:ilvl w:val="0"/>
          <w:numId w:val="1"/>
        </w:numPr>
        <w:snapToGrid w:val="0"/>
        <w:spacing w:beforeLines="50" w:before="180"/>
        <w:ind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報名方式</w:t>
      </w:r>
    </w:p>
    <w:p w14:paraId="55BA5C5D" w14:textId="77777777" w:rsidR="00452D86" w:rsidRDefault="00452D86" w:rsidP="00452D86">
      <w:pPr>
        <w:snapToGrid w:val="0"/>
        <w:spacing w:line="440" w:lineRule="exact"/>
        <w:ind w:firstLineChars="202" w:firstLine="566"/>
        <w:jc w:val="both"/>
        <w:rPr>
          <w:rFonts w:eastAsia="標楷體"/>
          <w:color w:val="000000" w:themeColor="text1"/>
          <w:sz w:val="28"/>
        </w:rPr>
      </w:pPr>
      <w:proofErr w:type="gramStart"/>
      <w:r w:rsidRPr="00FE2FAE">
        <w:rPr>
          <w:rFonts w:eastAsia="標楷體"/>
          <w:color w:val="000000" w:themeColor="text1"/>
          <w:sz w:val="28"/>
        </w:rPr>
        <w:t>請參訓人員</w:t>
      </w:r>
      <w:proofErr w:type="gramEnd"/>
      <w:r w:rsidRPr="00FE2FAE">
        <w:rPr>
          <w:rFonts w:eastAsia="標楷體"/>
          <w:color w:val="000000" w:themeColor="text1"/>
          <w:sz w:val="28"/>
        </w:rPr>
        <w:t>利用</w:t>
      </w:r>
      <w:r w:rsidRPr="00054D67">
        <w:rPr>
          <w:rFonts w:eastAsia="標楷體" w:hint="eastAsia"/>
          <w:color w:val="000000" w:themeColor="text1"/>
          <w:sz w:val="28"/>
        </w:rPr>
        <w:t>「嘉義縣防災人員活動報名暨學習護照管理系統」報名</w:t>
      </w:r>
      <w:r>
        <w:rPr>
          <w:rFonts w:eastAsia="標楷體" w:hint="eastAsia"/>
          <w:color w:val="000000" w:themeColor="text1"/>
          <w:sz w:val="28"/>
        </w:rPr>
        <w:t>；並將</w:t>
      </w:r>
      <w:r w:rsidRPr="00FE2FAE">
        <w:rPr>
          <w:rFonts w:eastAsia="標楷體"/>
          <w:color w:val="000000" w:themeColor="text1"/>
          <w:sz w:val="28"/>
        </w:rPr>
        <w:t>大頭照電子檔</w:t>
      </w:r>
      <w:r>
        <w:rPr>
          <w:rFonts w:eastAsia="標楷體" w:hint="eastAsia"/>
          <w:color w:val="000000" w:themeColor="text1"/>
          <w:sz w:val="28"/>
        </w:rPr>
        <w:t>上傳至該報名系統</w:t>
      </w:r>
      <w:r w:rsidRPr="00FE2FAE">
        <w:rPr>
          <w:rFonts w:eastAsia="標楷體"/>
          <w:color w:val="000000" w:themeColor="text1"/>
          <w:sz w:val="28"/>
        </w:rPr>
        <w:t>，</w:t>
      </w:r>
      <w:r>
        <w:rPr>
          <w:rFonts w:eastAsia="標楷體" w:hint="eastAsia"/>
          <w:color w:val="000000" w:themeColor="text1"/>
          <w:sz w:val="28"/>
        </w:rPr>
        <w:t>以利防災士證件之製作</w:t>
      </w:r>
      <w:r w:rsidRPr="00FE2FAE">
        <w:rPr>
          <w:rFonts w:eastAsia="標楷體"/>
          <w:color w:val="000000" w:themeColor="text1"/>
          <w:sz w:val="28"/>
        </w:rPr>
        <w:t>。</w:t>
      </w:r>
    </w:p>
    <w:p w14:paraId="6976420F" w14:textId="77777777" w:rsidR="00452D86" w:rsidRDefault="00452D86" w:rsidP="00452D86">
      <w:pPr>
        <w:snapToGrid w:val="0"/>
        <w:spacing w:line="440" w:lineRule="exact"/>
        <w:jc w:val="both"/>
        <w:rPr>
          <w:rFonts w:eastAsia="標楷體"/>
          <w:color w:val="000000" w:themeColor="text1"/>
          <w:sz w:val="28"/>
        </w:rPr>
      </w:pPr>
      <w:r w:rsidRPr="00831D34">
        <w:rPr>
          <w:rFonts w:eastAsia="標楷體"/>
          <w:color w:val="000000" w:themeColor="text1"/>
          <w:sz w:val="28"/>
        </w:rPr>
        <w:t>備註：未能提供大頭照電子檔者，將由現場工作人員協助拍攝。</w:t>
      </w:r>
    </w:p>
    <w:p w14:paraId="78D13753" w14:textId="77777777" w:rsidR="00452D86" w:rsidRPr="00831D34" w:rsidRDefault="00452D86" w:rsidP="00452D86">
      <w:pPr>
        <w:snapToGrid w:val="0"/>
        <w:spacing w:beforeLines="50" w:before="180" w:line="480" w:lineRule="exact"/>
        <w:ind w:firstLineChars="150" w:firstLine="420"/>
        <w:rPr>
          <w:rFonts w:eastAsia="標楷體"/>
          <w:b/>
          <w:color w:val="000000" w:themeColor="text1"/>
          <w:sz w:val="28"/>
        </w:rPr>
      </w:pPr>
      <w:r w:rsidRPr="00831D34">
        <w:rPr>
          <w:rFonts w:eastAsia="標楷體" w:hint="eastAsia"/>
          <w:b/>
          <w:color w:val="000000" w:themeColor="text1"/>
          <w:sz w:val="28"/>
        </w:rPr>
        <w:t>「嘉義縣防災人員活動報名暨學習護照管理系統」</w:t>
      </w:r>
      <w:r w:rsidRPr="00831D34">
        <w:rPr>
          <w:rFonts w:eastAsia="標楷體"/>
          <w:b/>
          <w:color w:val="000000" w:themeColor="text1"/>
          <w:sz w:val="28"/>
        </w:rPr>
        <w:t>報名網址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09"/>
        <w:gridCol w:w="2887"/>
      </w:tblGrid>
      <w:tr w:rsidR="00452D86" w:rsidRPr="00831D34" w14:paraId="19B7FD73" w14:textId="77777777" w:rsidTr="00461256">
        <w:trPr>
          <w:trHeight w:val="2192"/>
          <w:jc w:val="center"/>
        </w:trPr>
        <w:tc>
          <w:tcPr>
            <w:tcW w:w="3278" w:type="pct"/>
            <w:vAlign w:val="center"/>
          </w:tcPr>
          <w:p w14:paraId="0D44715A" w14:textId="77777777" w:rsidR="00452D86" w:rsidRPr="00831D34" w:rsidRDefault="00452D86" w:rsidP="0046125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31D34">
              <w:rPr>
                <w:color w:val="000000" w:themeColor="text1"/>
              </w:rPr>
              <w:t>https://swan.yuntech.edu.tw/CPAProfolio/Default.aspx</w:t>
            </w:r>
          </w:p>
        </w:tc>
        <w:tc>
          <w:tcPr>
            <w:tcW w:w="1722" w:type="pct"/>
            <w:vAlign w:val="center"/>
          </w:tcPr>
          <w:p w14:paraId="15BD4976" w14:textId="77777777" w:rsidR="00452D86" w:rsidRPr="00831D34" w:rsidRDefault="00452D86" w:rsidP="0046125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31D34">
              <w:rPr>
                <w:rFonts w:eastAsia="標楷體"/>
                <w:noProof/>
                <w:color w:val="000000" w:themeColor="text1"/>
                <w:sz w:val="28"/>
              </w:rPr>
              <w:drawing>
                <wp:inline distT="0" distB="0" distL="0" distR="0" wp14:anchorId="4F2C7E6A" wp14:editId="78FA7861">
                  <wp:extent cx="1162050" cy="1230911"/>
                  <wp:effectExtent l="0" t="0" r="0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846332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74" cy="124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2E67D" w14:textId="77777777" w:rsidR="00452D86" w:rsidRPr="00831D34" w:rsidRDefault="00452D86" w:rsidP="00452D86">
      <w:pPr>
        <w:numPr>
          <w:ilvl w:val="0"/>
          <w:numId w:val="1"/>
        </w:numPr>
        <w:snapToGrid w:val="0"/>
        <w:spacing w:beforeLines="50" w:before="180"/>
        <w:ind w:left="567" w:hanging="567"/>
        <w:rPr>
          <w:rFonts w:eastAsia="標楷體"/>
          <w:b/>
          <w:color w:val="000000" w:themeColor="text1"/>
          <w:kern w:val="3"/>
          <w:sz w:val="28"/>
        </w:rPr>
      </w:pPr>
      <w:r w:rsidRPr="00831D34">
        <w:rPr>
          <w:rFonts w:eastAsia="標楷體"/>
          <w:b/>
          <w:color w:val="000000" w:themeColor="text1"/>
          <w:kern w:val="3"/>
          <w:sz w:val="28"/>
        </w:rPr>
        <w:t>課程抵免說明</w:t>
      </w:r>
    </w:p>
    <w:p w14:paraId="06B2D907" w14:textId="77777777" w:rsidR="009F2D1C" w:rsidRPr="00CB6632" w:rsidRDefault="009F2D1C" w:rsidP="009F2D1C">
      <w:pPr>
        <w:pStyle w:val="a4"/>
        <w:snapToGrid w:val="0"/>
        <w:spacing w:line="440" w:lineRule="exact"/>
        <w:ind w:leftChars="0" w:left="0" w:firstLineChars="202" w:firstLine="566"/>
        <w:jc w:val="both"/>
        <w:rPr>
          <w:rFonts w:eastAsia="標楷體"/>
          <w:color w:val="auto"/>
          <w:sz w:val="28"/>
        </w:rPr>
      </w:pPr>
      <w:r w:rsidRPr="009F2D1C">
        <w:rPr>
          <w:rFonts w:eastAsia="標楷體"/>
          <w:color w:val="000000" w:themeColor="text1"/>
          <w:sz w:val="28"/>
        </w:rPr>
        <w:t>為節省資源，並提高民眾受訓意願，對於曾參與「急救措施課程」</w:t>
      </w:r>
      <w:r w:rsidRPr="009F2D1C">
        <w:rPr>
          <w:rFonts w:eastAsia="標楷體"/>
          <w:color w:val="000000" w:themeColor="text1"/>
          <w:sz w:val="28"/>
        </w:rPr>
        <w:t>(CPR</w:t>
      </w:r>
      <w:r w:rsidRPr="009F2D1C">
        <w:rPr>
          <w:rFonts w:eastAsia="標楷體"/>
          <w:color w:val="000000" w:themeColor="text1"/>
          <w:sz w:val="28"/>
        </w:rPr>
        <w:t>、</w:t>
      </w:r>
      <w:r w:rsidRPr="009F2D1C">
        <w:rPr>
          <w:rFonts w:eastAsia="標楷體"/>
          <w:color w:val="000000" w:themeColor="text1"/>
          <w:sz w:val="28"/>
        </w:rPr>
        <w:t>AED</w:t>
      </w:r>
      <w:r w:rsidRPr="009F2D1C">
        <w:rPr>
          <w:rFonts w:eastAsia="標楷體"/>
          <w:color w:val="000000" w:themeColor="text1"/>
          <w:sz w:val="28"/>
        </w:rPr>
        <w:t>、包紮固定</w:t>
      </w:r>
      <w:r w:rsidRPr="009F2D1C">
        <w:rPr>
          <w:rFonts w:eastAsia="標楷體"/>
          <w:color w:val="000000" w:themeColor="text1"/>
          <w:sz w:val="28"/>
        </w:rPr>
        <w:t>…</w:t>
      </w:r>
      <w:r w:rsidRPr="009F2D1C">
        <w:rPr>
          <w:rFonts w:eastAsia="標楷體"/>
          <w:color w:val="000000" w:themeColor="text1"/>
          <w:sz w:val="28"/>
        </w:rPr>
        <w:t>等相關急救課程，達</w:t>
      </w:r>
      <w:r w:rsidRPr="009F2D1C">
        <w:rPr>
          <w:rFonts w:eastAsia="標楷體"/>
          <w:color w:val="000000" w:themeColor="text1"/>
          <w:sz w:val="28"/>
        </w:rPr>
        <w:t>4</w:t>
      </w:r>
      <w:r w:rsidRPr="009F2D1C">
        <w:rPr>
          <w:rFonts w:eastAsia="標楷體"/>
          <w:color w:val="000000" w:themeColor="text1"/>
          <w:sz w:val="28"/>
        </w:rPr>
        <w:t>小時以</w:t>
      </w:r>
      <w:r w:rsidRPr="00CB6632">
        <w:rPr>
          <w:rFonts w:eastAsia="標楷體"/>
          <w:color w:val="auto"/>
          <w:sz w:val="28"/>
        </w:rPr>
        <w:t>上</w:t>
      </w:r>
      <w:r w:rsidRPr="00CB6632">
        <w:rPr>
          <w:rFonts w:eastAsia="標楷體"/>
          <w:color w:val="auto"/>
          <w:sz w:val="28"/>
        </w:rPr>
        <w:t>)</w:t>
      </w:r>
      <w:r w:rsidRPr="00CB6632">
        <w:rPr>
          <w:rFonts w:eastAsia="標楷體"/>
          <w:color w:val="auto"/>
          <w:sz w:val="28"/>
        </w:rPr>
        <w:t>，請於</w:t>
      </w:r>
      <w:r w:rsidRPr="00CB6632">
        <w:rPr>
          <w:rFonts w:eastAsia="標楷體" w:hint="eastAsia"/>
          <w:color w:val="auto"/>
          <w:sz w:val="28"/>
        </w:rPr>
        <w:t>錄取通知後</w:t>
      </w:r>
      <w:r w:rsidRPr="00CB6632">
        <w:rPr>
          <w:rFonts w:eastAsia="標楷體" w:hint="eastAsia"/>
          <w:color w:val="auto"/>
          <w:sz w:val="28"/>
        </w:rPr>
        <w:t>3</w:t>
      </w:r>
      <w:r w:rsidRPr="00CB6632">
        <w:rPr>
          <w:rFonts w:eastAsia="標楷體"/>
          <w:color w:val="auto"/>
          <w:sz w:val="28"/>
        </w:rPr>
        <w:t>日內填寫報名表後，回傳相關證明資料，經由本府初審後函報內政部審查同意後</w:t>
      </w:r>
      <w:r w:rsidRPr="00CB6632">
        <w:rPr>
          <w:rFonts w:eastAsia="標楷體" w:hint="eastAsia"/>
          <w:color w:val="auto"/>
          <w:sz w:val="28"/>
        </w:rPr>
        <w:t>，</w:t>
      </w:r>
      <w:r w:rsidRPr="00CB6632">
        <w:rPr>
          <w:rFonts w:eastAsia="標楷體"/>
          <w:color w:val="auto"/>
          <w:sz w:val="28"/>
        </w:rPr>
        <w:t>則可抵免相關課程，聯繫窗口：曾珮娟小姐電話</w:t>
      </w:r>
      <w:r w:rsidRPr="00CB6632">
        <w:rPr>
          <w:rFonts w:eastAsia="標楷體"/>
          <w:color w:val="auto"/>
          <w:sz w:val="28"/>
        </w:rPr>
        <w:t>: 3620233</w:t>
      </w:r>
      <w:r w:rsidRPr="00CB6632">
        <w:rPr>
          <w:rFonts w:eastAsia="標楷體"/>
          <w:color w:val="auto"/>
          <w:sz w:val="28"/>
        </w:rPr>
        <w:t>分機</w:t>
      </w:r>
      <w:r w:rsidRPr="00CB6632">
        <w:rPr>
          <w:rFonts w:eastAsia="標楷體"/>
          <w:color w:val="auto"/>
          <w:sz w:val="28"/>
        </w:rPr>
        <w:t>323</w:t>
      </w:r>
      <w:r w:rsidRPr="00CB6632">
        <w:rPr>
          <w:rFonts w:eastAsia="標楷體"/>
          <w:color w:val="auto"/>
          <w:sz w:val="28"/>
        </w:rPr>
        <w:t>。</w:t>
      </w:r>
    </w:p>
    <w:p w14:paraId="1DF9EC23" w14:textId="77777777" w:rsidR="00452D86" w:rsidRPr="00831D34" w:rsidRDefault="00452D86" w:rsidP="00452D86">
      <w:pPr>
        <w:snapToGrid w:val="0"/>
        <w:spacing w:beforeLines="50" w:before="180"/>
        <w:jc w:val="center"/>
        <w:rPr>
          <w:rFonts w:eastAsia="標楷體"/>
          <w:color w:val="000000" w:themeColor="text1"/>
          <w:kern w:val="3"/>
          <w:sz w:val="28"/>
        </w:rPr>
      </w:pPr>
      <w:r w:rsidRPr="00831D34">
        <w:rPr>
          <w:rFonts w:eastAsia="標楷體"/>
          <w:color w:val="000000" w:themeColor="text1"/>
          <w:kern w:val="3"/>
          <w:sz w:val="28"/>
        </w:rPr>
        <w:t>防災士培訓課程抵免申請書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28"/>
        <w:gridCol w:w="1134"/>
        <w:gridCol w:w="2694"/>
        <w:gridCol w:w="1360"/>
        <w:gridCol w:w="1360"/>
      </w:tblGrid>
      <w:tr w:rsidR="00452D86" w:rsidRPr="002F3D90" w14:paraId="40618D68" w14:textId="77777777" w:rsidTr="00461256">
        <w:trPr>
          <w:trHeight w:val="508"/>
          <w:jc w:val="center"/>
        </w:trPr>
        <w:tc>
          <w:tcPr>
            <w:tcW w:w="109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7E4C366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2F3D90">
              <w:rPr>
                <w:rFonts w:eastAsia="標楷體"/>
                <w:color w:val="000000" w:themeColor="text1"/>
                <w:kern w:val="3"/>
              </w:rPr>
              <w:t>申請人姓名</w:t>
            </w:r>
          </w:p>
        </w:tc>
        <w:tc>
          <w:tcPr>
            <w:tcW w:w="3909" w:type="pct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28DAE0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452D86" w:rsidRPr="002F3D90" w14:paraId="4B572B0A" w14:textId="77777777" w:rsidTr="00461256">
        <w:trPr>
          <w:trHeight w:val="508"/>
          <w:jc w:val="center"/>
        </w:trPr>
        <w:tc>
          <w:tcPr>
            <w:tcW w:w="10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97A93F0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2F3D90">
              <w:rPr>
                <w:rFonts w:eastAsia="標楷體"/>
                <w:color w:val="000000" w:themeColor="text1"/>
                <w:kern w:val="3"/>
              </w:rPr>
              <w:t>聯絡電話</w:t>
            </w:r>
          </w:p>
        </w:tc>
        <w:tc>
          <w:tcPr>
            <w:tcW w:w="3909" w:type="pct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8A5120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452D86" w:rsidRPr="002F3D90" w14:paraId="496FBC52" w14:textId="77777777" w:rsidTr="00461256">
        <w:trPr>
          <w:trHeight w:val="508"/>
          <w:jc w:val="center"/>
        </w:trPr>
        <w:tc>
          <w:tcPr>
            <w:tcW w:w="109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A1B068E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2F3D90">
              <w:rPr>
                <w:rFonts w:eastAsia="標楷體"/>
                <w:color w:val="000000" w:themeColor="text1"/>
                <w:kern w:val="3"/>
              </w:rPr>
              <w:t>聯絡地址</w:t>
            </w:r>
          </w:p>
        </w:tc>
        <w:tc>
          <w:tcPr>
            <w:tcW w:w="3909" w:type="pct"/>
            <w:gridSpan w:val="4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77351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452D86" w:rsidRPr="002F3D90" w14:paraId="1DD6E3E1" w14:textId="77777777" w:rsidTr="00461256">
        <w:trPr>
          <w:trHeight w:val="508"/>
          <w:jc w:val="center"/>
        </w:trPr>
        <w:tc>
          <w:tcPr>
            <w:tcW w:w="1768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E988415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proofErr w:type="gramStart"/>
            <w:r w:rsidRPr="002F3D90">
              <w:rPr>
                <w:rFonts w:eastAsia="標楷體"/>
                <w:color w:val="000000" w:themeColor="text1"/>
                <w:kern w:val="3"/>
              </w:rPr>
              <w:t>欲抵免</w:t>
            </w:r>
            <w:proofErr w:type="gramEnd"/>
            <w:r w:rsidRPr="002F3D90">
              <w:rPr>
                <w:rFonts w:eastAsia="標楷體"/>
                <w:color w:val="000000" w:themeColor="text1"/>
                <w:kern w:val="3"/>
              </w:rPr>
              <w:t>防災士課程名稱</w:t>
            </w:r>
          </w:p>
        </w:tc>
        <w:tc>
          <w:tcPr>
            <w:tcW w:w="1608" w:type="pc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C1001DB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2F3D90">
              <w:rPr>
                <w:rFonts w:eastAsia="標楷體"/>
                <w:color w:val="000000" w:themeColor="text1"/>
                <w:kern w:val="3"/>
              </w:rPr>
              <w:t>參與其他防災課程名稱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D23FB70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2F3D90">
              <w:rPr>
                <w:rFonts w:eastAsia="標楷體"/>
                <w:color w:val="000000" w:themeColor="text1"/>
                <w:kern w:val="3"/>
              </w:rPr>
              <w:t>辦理單位</w:t>
            </w:r>
          </w:p>
        </w:tc>
        <w:tc>
          <w:tcPr>
            <w:tcW w:w="812" w:type="pc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871B919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2F3D90">
              <w:rPr>
                <w:rFonts w:eastAsia="標楷體"/>
                <w:color w:val="000000" w:themeColor="text1"/>
                <w:kern w:val="3"/>
              </w:rPr>
              <w:t>辦理時間</w:t>
            </w:r>
          </w:p>
        </w:tc>
      </w:tr>
      <w:tr w:rsidR="00452D86" w:rsidRPr="002F3D90" w14:paraId="7BE47C13" w14:textId="77777777" w:rsidTr="00461256">
        <w:trPr>
          <w:trHeight w:val="508"/>
          <w:jc w:val="center"/>
        </w:trPr>
        <w:tc>
          <w:tcPr>
            <w:tcW w:w="1768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F0E283" w14:textId="77777777" w:rsidR="00452D86" w:rsidRPr="002F3D90" w:rsidRDefault="00452D86" w:rsidP="0046125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2F3D90">
              <w:rPr>
                <w:rFonts w:eastAsia="標楷體"/>
                <w:color w:val="000000" w:themeColor="text1"/>
                <w:kern w:val="3"/>
              </w:rPr>
              <w:t>基礎急救訓練與實作課程</w:t>
            </w:r>
          </w:p>
        </w:tc>
        <w:tc>
          <w:tcPr>
            <w:tcW w:w="1608" w:type="pc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EA922" w14:textId="77777777" w:rsidR="00452D86" w:rsidRPr="002F3D90" w:rsidRDefault="00452D86" w:rsidP="00461256">
            <w:pPr>
              <w:widowControl/>
              <w:snapToGrid w:val="0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B6C9F" w14:textId="77777777" w:rsidR="00452D86" w:rsidRPr="002F3D90" w:rsidRDefault="00452D86" w:rsidP="00461256">
            <w:pPr>
              <w:widowControl/>
              <w:snapToGrid w:val="0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22DF7C" w14:textId="77777777" w:rsidR="00452D86" w:rsidRPr="002F3D90" w:rsidRDefault="00452D86" w:rsidP="00461256">
            <w:pPr>
              <w:widowControl/>
              <w:snapToGrid w:val="0"/>
              <w:rPr>
                <w:rFonts w:eastAsia="標楷體"/>
                <w:color w:val="000000" w:themeColor="text1"/>
                <w:kern w:val="3"/>
              </w:rPr>
            </w:pPr>
          </w:p>
        </w:tc>
      </w:tr>
    </w:tbl>
    <w:p w14:paraId="410BD062" w14:textId="77777777" w:rsidR="00452D86" w:rsidRPr="00E55D36" w:rsidRDefault="00452D86" w:rsidP="00452D86">
      <w:pPr>
        <w:numPr>
          <w:ilvl w:val="0"/>
          <w:numId w:val="1"/>
        </w:numPr>
        <w:snapToGrid w:val="0"/>
        <w:spacing w:beforeLines="50" w:before="180"/>
        <w:ind w:left="567" w:hanging="567"/>
        <w:rPr>
          <w:rFonts w:eastAsia="標楷體"/>
          <w:b/>
          <w:color w:val="000000" w:themeColor="text1"/>
          <w:kern w:val="3"/>
          <w:sz w:val="28"/>
        </w:rPr>
      </w:pPr>
      <w:bookmarkStart w:id="0" w:name="_Hlk177751029"/>
      <w:r w:rsidRPr="00E55D36">
        <w:rPr>
          <w:rFonts w:eastAsia="標楷體" w:hint="eastAsia"/>
          <w:b/>
          <w:color w:val="000000" w:themeColor="text1"/>
          <w:kern w:val="3"/>
          <w:sz w:val="28"/>
        </w:rPr>
        <w:t>教學器材及設備說明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4700"/>
        <w:gridCol w:w="1291"/>
      </w:tblGrid>
      <w:tr w:rsidR="00452D86" w:rsidRPr="00B64CCC" w14:paraId="60E43B07" w14:textId="77777777" w:rsidTr="00461256">
        <w:trPr>
          <w:tblHeader/>
        </w:trPr>
        <w:tc>
          <w:tcPr>
            <w:tcW w:w="1432" w:type="pct"/>
            <w:shd w:val="clear" w:color="auto" w:fill="D9D9D9" w:themeFill="background1" w:themeFillShade="D9"/>
            <w:vAlign w:val="center"/>
          </w:tcPr>
          <w:p w14:paraId="7D462859" w14:textId="77777777" w:rsidR="00452D86" w:rsidRPr="00B64CCC" w:rsidRDefault="00452D86" w:rsidP="00461256">
            <w:pPr>
              <w:pStyle w:val="a9"/>
              <w:spacing w:beforeLines="0" w:before="0" w:afterLines="0"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4CCC">
              <w:rPr>
                <w:rFonts w:ascii="Times New Roman" w:hAnsi="Times New Roman" w:hint="eastAsia"/>
                <w:color w:val="000000" w:themeColor="text1"/>
              </w:rPr>
              <w:t>課程</w:t>
            </w:r>
          </w:p>
        </w:tc>
        <w:tc>
          <w:tcPr>
            <w:tcW w:w="2799" w:type="pct"/>
            <w:shd w:val="clear" w:color="auto" w:fill="D9D9D9" w:themeFill="background1" w:themeFillShade="D9"/>
            <w:vAlign w:val="center"/>
          </w:tcPr>
          <w:p w14:paraId="0786DBFE" w14:textId="77777777" w:rsidR="00452D86" w:rsidRPr="00B64CCC" w:rsidRDefault="00452D86" w:rsidP="00461256">
            <w:pPr>
              <w:pStyle w:val="a9"/>
              <w:spacing w:beforeLines="0" w:before="0" w:afterLines="0"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4CCC">
              <w:rPr>
                <w:rFonts w:ascii="Times New Roman" w:hAnsi="Times New Roman" w:hint="eastAsia"/>
                <w:color w:val="000000" w:themeColor="text1"/>
              </w:rPr>
              <w:t>培訓所需用到之教學器材及設備</w:t>
            </w:r>
          </w:p>
        </w:tc>
        <w:tc>
          <w:tcPr>
            <w:tcW w:w="769" w:type="pct"/>
            <w:shd w:val="clear" w:color="auto" w:fill="D9D9D9" w:themeFill="background1" w:themeFillShade="D9"/>
          </w:tcPr>
          <w:p w14:paraId="5BB243E9" w14:textId="77777777" w:rsidR="00452D86" w:rsidRPr="00B64CCC" w:rsidRDefault="00452D86" w:rsidP="00461256">
            <w:pPr>
              <w:pStyle w:val="a9"/>
              <w:spacing w:beforeLines="0" w:before="0" w:afterLines="0"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4CCC">
              <w:rPr>
                <w:rFonts w:ascii="Times New Roman" w:hAnsi="Times New Roman"/>
                <w:color w:val="000000" w:themeColor="text1"/>
              </w:rPr>
              <w:t>保管人</w:t>
            </w:r>
          </w:p>
        </w:tc>
      </w:tr>
      <w:tr w:rsidR="00452D86" w:rsidRPr="00B64CCC" w14:paraId="359FD148" w14:textId="77777777" w:rsidTr="00461256">
        <w:trPr>
          <w:trHeight w:val="567"/>
        </w:trPr>
        <w:tc>
          <w:tcPr>
            <w:tcW w:w="1432" w:type="pct"/>
            <w:vAlign w:val="center"/>
          </w:tcPr>
          <w:p w14:paraId="2EB95F46" w14:textId="77777777" w:rsidR="00452D86" w:rsidRPr="00B64CCC" w:rsidRDefault="00452D86" w:rsidP="00461256">
            <w:pPr>
              <w:pStyle w:val="a9"/>
              <w:spacing w:beforeLines="0" w:before="0" w:afterLines="0"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4CCC">
              <w:rPr>
                <w:rFonts w:ascii="標楷體" w:hAnsi="標楷體"/>
                <w:color w:val="000000" w:themeColor="text1"/>
              </w:rPr>
              <w:t>基礎急救訓練</w:t>
            </w:r>
            <w:r w:rsidRPr="00B64CCC">
              <w:rPr>
                <w:rFonts w:ascii="標楷體" w:hAnsi="標楷體" w:hint="eastAsia"/>
                <w:color w:val="000000" w:themeColor="text1"/>
              </w:rPr>
              <w:t>/急救</w:t>
            </w:r>
            <w:r w:rsidRPr="00B64CCC">
              <w:rPr>
                <w:rFonts w:ascii="標楷體" w:hAnsi="標楷體"/>
                <w:color w:val="000000" w:themeColor="text1"/>
              </w:rPr>
              <w:t>措施實作</w:t>
            </w:r>
          </w:p>
        </w:tc>
        <w:tc>
          <w:tcPr>
            <w:tcW w:w="2799" w:type="pct"/>
            <w:vAlign w:val="center"/>
          </w:tcPr>
          <w:p w14:paraId="1888D135" w14:textId="77777777" w:rsidR="00452D86" w:rsidRPr="00B64CCC" w:rsidRDefault="00452D86" w:rsidP="00461256">
            <w:pPr>
              <w:pStyle w:val="a9"/>
              <w:autoSpaceDE w:val="0"/>
              <w:spacing w:beforeLines="0" w:before="0" w:afterLines="0" w:after="0"/>
              <w:rPr>
                <w:rFonts w:ascii="Times New Roman" w:hAnsi="Times New Roman"/>
                <w:color w:val="000000" w:themeColor="text1"/>
              </w:rPr>
            </w:pPr>
            <w:r w:rsidRPr="00B64CCC">
              <w:rPr>
                <w:rFonts w:ascii="Times New Roman" w:hAnsi="Times New Roman"/>
                <w:color w:val="000000" w:themeColor="text1"/>
              </w:rPr>
              <w:t>CPR</w:t>
            </w:r>
            <w:r w:rsidRPr="00B64CCC">
              <w:rPr>
                <w:rFonts w:ascii="Times New Roman" w:hAnsi="Times New Roman"/>
                <w:color w:val="000000" w:themeColor="text1"/>
              </w:rPr>
              <w:t>及</w:t>
            </w:r>
            <w:r w:rsidRPr="00B64CCC">
              <w:rPr>
                <w:rFonts w:ascii="Times New Roman" w:hAnsi="Times New Roman"/>
                <w:color w:val="000000" w:themeColor="text1"/>
              </w:rPr>
              <w:t>AED</w:t>
            </w:r>
            <w:r w:rsidRPr="00B64CCC">
              <w:rPr>
                <w:rFonts w:ascii="Times New Roman" w:hAnsi="Times New Roman"/>
                <w:color w:val="000000" w:themeColor="text1"/>
              </w:rPr>
              <w:t>等教具</w:t>
            </w:r>
          </w:p>
        </w:tc>
        <w:tc>
          <w:tcPr>
            <w:tcW w:w="769" w:type="pct"/>
            <w:vAlign w:val="center"/>
          </w:tcPr>
          <w:p w14:paraId="53CE8A63" w14:textId="77777777" w:rsidR="00452D86" w:rsidRPr="00B64CCC" w:rsidRDefault="00452D86" w:rsidP="00461256">
            <w:pPr>
              <w:pStyle w:val="a9"/>
              <w:spacing w:beforeLines="0" w:before="0" w:afterLines="0"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講師自備</w:t>
            </w:r>
          </w:p>
        </w:tc>
      </w:tr>
    </w:tbl>
    <w:bookmarkEnd w:id="0"/>
    <w:p w14:paraId="09775B12" w14:textId="4333CBDF" w:rsidR="001D0DBA" w:rsidRPr="009F2D1C" w:rsidRDefault="009F2D1C" w:rsidP="00655456">
      <w:pPr>
        <w:rPr>
          <w:rFonts w:eastAsia="標楷體"/>
          <w:b/>
          <w:color w:val="000000" w:themeColor="text1"/>
          <w:kern w:val="3"/>
          <w:sz w:val="28"/>
        </w:rPr>
      </w:pPr>
      <w:r w:rsidRPr="00831D34">
        <w:rPr>
          <w:rFonts w:eastAsia="標楷體"/>
          <w:b/>
          <w:color w:val="000000" w:themeColor="text1"/>
          <w:kern w:val="3"/>
          <w:sz w:val="28"/>
        </w:rPr>
        <w:t>本計畫如有未盡事宜得隨時補充，並以電話或其他方式另行通知。</w:t>
      </w:r>
    </w:p>
    <w:p w14:paraId="6E6AF22F" w14:textId="77777777" w:rsidR="009F2D1C" w:rsidRDefault="009F2D1C" w:rsidP="00655456">
      <w:pPr>
        <w:rPr>
          <w:rFonts w:ascii="Calibri" w:eastAsia="標楷體" w:hAnsi="Calibri"/>
          <w:b/>
          <w:kern w:val="3"/>
          <w:sz w:val="28"/>
        </w:rPr>
      </w:pPr>
    </w:p>
    <w:p w14:paraId="58E8B801" w14:textId="57AFAC71" w:rsidR="001D0DBA" w:rsidRDefault="001D0DBA" w:rsidP="00655456">
      <w:pPr>
        <w:rPr>
          <w:rFonts w:ascii="Calibri" w:eastAsia="標楷體" w:hAnsi="Calibri"/>
          <w:b/>
          <w:kern w:val="3"/>
          <w:sz w:val="28"/>
        </w:rPr>
        <w:sectPr w:rsidR="001D0DBA" w:rsidSect="00246F9D">
          <w:footerReference w:type="default" r:id="rId9"/>
          <w:pgSz w:w="11906" w:h="16838"/>
          <w:pgMar w:top="1440" w:right="1700" w:bottom="1440" w:left="1800" w:header="851" w:footer="992" w:gutter="0"/>
          <w:cols w:space="425"/>
          <w:docGrid w:type="lines" w:linePitch="360"/>
        </w:sectPr>
      </w:pPr>
    </w:p>
    <w:p w14:paraId="5A1731BC" w14:textId="0558C7ED" w:rsidR="001B31F4" w:rsidRDefault="001B31F4" w:rsidP="001B31F4">
      <w:pPr>
        <w:rPr>
          <w:rFonts w:ascii="Calibri" w:eastAsia="標楷體" w:hAnsi="Calibri"/>
          <w:b/>
          <w:kern w:val="3"/>
          <w:sz w:val="28"/>
        </w:rPr>
      </w:pPr>
      <w:r>
        <w:rPr>
          <w:rFonts w:ascii="Calibri" w:eastAsia="標楷體" w:hAnsi="Calibri" w:hint="eastAsia"/>
          <w:b/>
          <w:kern w:val="3"/>
          <w:sz w:val="28"/>
        </w:rPr>
        <w:lastRenderedPageBreak/>
        <w:t>相關培訓對象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485"/>
        <w:gridCol w:w="3939"/>
      </w:tblGrid>
      <w:tr w:rsidR="001B31F4" w14:paraId="3D29D727" w14:textId="77777777" w:rsidTr="00A46D16">
        <w:tc>
          <w:tcPr>
            <w:tcW w:w="704" w:type="dxa"/>
          </w:tcPr>
          <w:p w14:paraId="05B6B153" w14:textId="77777777" w:rsidR="001B31F4" w:rsidRPr="00C14E4B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CBD70C7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相關主管單位</w:t>
            </w:r>
          </w:p>
        </w:tc>
        <w:tc>
          <w:tcPr>
            <w:tcW w:w="1485" w:type="dxa"/>
            <w:vAlign w:val="center"/>
          </w:tcPr>
          <w:p w14:paraId="1A9C61E7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培訓對象</w:t>
            </w:r>
          </w:p>
        </w:tc>
        <w:tc>
          <w:tcPr>
            <w:tcW w:w="3939" w:type="dxa"/>
            <w:vAlign w:val="center"/>
          </w:tcPr>
          <w:p w14:paraId="7C64AC10" w14:textId="7C7220ED" w:rsidR="001B31F4" w:rsidRPr="00CB6632" w:rsidRDefault="00740BBD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轄管單位</w:t>
            </w:r>
          </w:p>
        </w:tc>
      </w:tr>
      <w:tr w:rsidR="001B31F4" w14:paraId="22AD0A0E" w14:textId="77777777" w:rsidTr="00A46D16">
        <w:tc>
          <w:tcPr>
            <w:tcW w:w="704" w:type="dxa"/>
            <w:vMerge w:val="restart"/>
            <w:vAlign w:val="center"/>
          </w:tcPr>
          <w:p w14:paraId="092FB808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關鍵基礎設施</w:t>
            </w:r>
          </w:p>
        </w:tc>
        <w:tc>
          <w:tcPr>
            <w:tcW w:w="2268" w:type="dxa"/>
            <w:vAlign w:val="center"/>
          </w:tcPr>
          <w:p w14:paraId="06B3BB9D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衛生局</w:t>
            </w:r>
          </w:p>
        </w:tc>
        <w:tc>
          <w:tcPr>
            <w:tcW w:w="1485" w:type="dxa"/>
            <w:vAlign w:val="center"/>
          </w:tcPr>
          <w:p w14:paraId="38312C0F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  <w:r w:rsidRPr="00CB6632">
              <w:rPr>
                <w:rFonts w:eastAsia="標楷體" w:hint="eastAsia"/>
                <w:color w:val="auto"/>
                <w:szCs w:val="22"/>
              </w:rPr>
              <w:t>醫療院所</w:t>
            </w:r>
          </w:p>
        </w:tc>
        <w:tc>
          <w:tcPr>
            <w:tcW w:w="3939" w:type="dxa"/>
          </w:tcPr>
          <w:p w14:paraId="517413DD" w14:textId="77777777" w:rsidR="001B31F4" w:rsidRPr="00CB6632" w:rsidRDefault="001B31F4" w:rsidP="00A46D16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醫院</w:t>
            </w:r>
          </w:p>
          <w:p w14:paraId="6D2AEC02" w14:textId="77777777" w:rsidR="001B31F4" w:rsidRPr="00CB6632" w:rsidRDefault="001B31F4" w:rsidP="00A46D16">
            <w:pPr>
              <w:pStyle w:val="a4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18</w:t>
            </w:r>
            <w:r w:rsidRPr="00CB6632">
              <w:rPr>
                <w:rFonts w:eastAsia="標楷體" w:hint="eastAsia"/>
                <w:color w:val="auto"/>
                <w:sz w:val="28"/>
              </w:rPr>
              <w:t>間衛生所</w:t>
            </w:r>
          </w:p>
        </w:tc>
      </w:tr>
      <w:tr w:rsidR="001B31F4" w14:paraId="08F7FD17" w14:textId="77777777" w:rsidTr="00A46D16">
        <w:tc>
          <w:tcPr>
            <w:tcW w:w="704" w:type="dxa"/>
            <w:vMerge/>
          </w:tcPr>
          <w:p w14:paraId="63678257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50039D8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經濟發展處</w:t>
            </w:r>
          </w:p>
        </w:tc>
        <w:tc>
          <w:tcPr>
            <w:tcW w:w="1485" w:type="dxa"/>
            <w:vAlign w:val="center"/>
          </w:tcPr>
          <w:p w14:paraId="44B7DF12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  <w:r w:rsidRPr="00CB6632">
              <w:rPr>
                <w:rFonts w:eastAsia="標楷體" w:hint="eastAsia"/>
                <w:color w:val="auto"/>
                <w:szCs w:val="22"/>
              </w:rPr>
              <w:t>科學園區</w:t>
            </w:r>
          </w:p>
        </w:tc>
        <w:tc>
          <w:tcPr>
            <w:tcW w:w="3939" w:type="dxa"/>
          </w:tcPr>
          <w:p w14:paraId="5CF599F1" w14:textId="77777777" w:rsidR="001B31F4" w:rsidRPr="00CB6632" w:rsidRDefault="001B31F4" w:rsidP="00A46D16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嘉義無人機產業園區</w:t>
            </w:r>
          </w:p>
          <w:p w14:paraId="551F9BAD" w14:textId="77777777" w:rsidR="001B31F4" w:rsidRPr="00CB6632" w:rsidRDefault="001B31F4" w:rsidP="00A46D16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嘉義科學園區</w:t>
            </w:r>
          </w:p>
          <w:p w14:paraId="38A40F9E" w14:textId="77777777" w:rsidR="001B31F4" w:rsidRPr="00CB6632" w:rsidRDefault="001B31F4" w:rsidP="00A46D16">
            <w:pPr>
              <w:pStyle w:val="a4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工業區</w:t>
            </w:r>
          </w:p>
        </w:tc>
      </w:tr>
      <w:tr w:rsidR="001B31F4" w14:paraId="185759ED" w14:textId="77777777" w:rsidTr="00A46D16">
        <w:tc>
          <w:tcPr>
            <w:tcW w:w="704" w:type="dxa"/>
            <w:vMerge/>
          </w:tcPr>
          <w:p w14:paraId="2CB502EB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73DC79D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</w:p>
        </w:tc>
        <w:tc>
          <w:tcPr>
            <w:tcW w:w="1485" w:type="dxa"/>
            <w:vAlign w:val="center"/>
          </w:tcPr>
          <w:p w14:paraId="581FAE7F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  <w:r w:rsidRPr="00CB6632">
              <w:rPr>
                <w:rFonts w:eastAsia="標楷體" w:hint="eastAsia"/>
                <w:color w:val="auto"/>
                <w:szCs w:val="22"/>
              </w:rPr>
              <w:t>能源設施</w:t>
            </w:r>
          </w:p>
        </w:tc>
        <w:tc>
          <w:tcPr>
            <w:tcW w:w="3939" w:type="dxa"/>
          </w:tcPr>
          <w:p w14:paraId="52761D85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太陽能光電業者</w:t>
            </w:r>
          </w:p>
        </w:tc>
      </w:tr>
      <w:tr w:rsidR="001B31F4" w14:paraId="6DB80B16" w14:textId="77777777" w:rsidTr="00A46D16">
        <w:tc>
          <w:tcPr>
            <w:tcW w:w="704" w:type="dxa"/>
            <w:vMerge/>
          </w:tcPr>
          <w:p w14:paraId="6A218E12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454327D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公車處</w:t>
            </w:r>
          </w:p>
        </w:tc>
        <w:tc>
          <w:tcPr>
            <w:tcW w:w="1485" w:type="dxa"/>
            <w:vMerge w:val="restart"/>
            <w:vAlign w:val="center"/>
          </w:tcPr>
          <w:p w14:paraId="4D21B91B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  <w:r w:rsidRPr="00CB6632">
              <w:rPr>
                <w:rFonts w:eastAsia="標楷體" w:hint="eastAsia"/>
                <w:color w:val="auto"/>
                <w:szCs w:val="22"/>
              </w:rPr>
              <w:t>交通場站</w:t>
            </w:r>
          </w:p>
        </w:tc>
        <w:tc>
          <w:tcPr>
            <w:tcW w:w="3939" w:type="dxa"/>
          </w:tcPr>
          <w:p w14:paraId="21C71687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公車司機、車站營運人員</w:t>
            </w:r>
          </w:p>
        </w:tc>
      </w:tr>
      <w:tr w:rsidR="001B31F4" w14:paraId="734CDA5D" w14:textId="77777777" w:rsidTr="00A46D16">
        <w:tc>
          <w:tcPr>
            <w:tcW w:w="704" w:type="dxa"/>
            <w:vMerge/>
          </w:tcPr>
          <w:p w14:paraId="488E4739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54F35D8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交通部航港局南部航務中心</w:t>
            </w:r>
          </w:p>
        </w:tc>
        <w:tc>
          <w:tcPr>
            <w:tcW w:w="1485" w:type="dxa"/>
            <w:vMerge/>
          </w:tcPr>
          <w:p w14:paraId="1AD154AC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</w:p>
        </w:tc>
        <w:tc>
          <w:tcPr>
            <w:tcW w:w="3939" w:type="dxa"/>
            <w:vAlign w:val="center"/>
          </w:tcPr>
          <w:p w14:paraId="6BA9FC9C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布袋港</w:t>
            </w:r>
          </w:p>
        </w:tc>
      </w:tr>
      <w:tr w:rsidR="001B31F4" w14:paraId="226982B2" w14:textId="77777777" w:rsidTr="00A46D16">
        <w:tc>
          <w:tcPr>
            <w:tcW w:w="704" w:type="dxa"/>
            <w:vMerge/>
          </w:tcPr>
          <w:p w14:paraId="66621EFD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4BBDD4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交通部</w:t>
            </w:r>
            <w:r w:rsidRPr="00CB6632">
              <w:rPr>
                <w:rFonts w:eastAsia="標楷體"/>
                <w:color w:val="auto"/>
                <w:sz w:val="28"/>
              </w:rPr>
              <w:br/>
            </w:r>
            <w:r w:rsidRPr="00CB6632">
              <w:rPr>
                <w:rFonts w:eastAsia="標楷體" w:hint="eastAsia"/>
                <w:color w:val="auto"/>
                <w:sz w:val="28"/>
              </w:rPr>
              <w:t>民用航空局</w:t>
            </w:r>
          </w:p>
        </w:tc>
        <w:tc>
          <w:tcPr>
            <w:tcW w:w="1485" w:type="dxa"/>
            <w:vMerge/>
          </w:tcPr>
          <w:p w14:paraId="3DBE59C3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</w:p>
        </w:tc>
        <w:tc>
          <w:tcPr>
            <w:tcW w:w="3939" w:type="dxa"/>
            <w:vAlign w:val="center"/>
          </w:tcPr>
          <w:p w14:paraId="4A866F52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嘉義航空站</w:t>
            </w:r>
          </w:p>
        </w:tc>
      </w:tr>
      <w:tr w:rsidR="001B31F4" w14:paraId="36DB17FE" w14:textId="77777777" w:rsidTr="00A46D16">
        <w:tc>
          <w:tcPr>
            <w:tcW w:w="704" w:type="dxa"/>
            <w:vMerge/>
          </w:tcPr>
          <w:p w14:paraId="44C79B57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89F26AE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台灣高速鐵路股份有限公司</w:t>
            </w:r>
          </w:p>
        </w:tc>
        <w:tc>
          <w:tcPr>
            <w:tcW w:w="1485" w:type="dxa"/>
            <w:vMerge/>
          </w:tcPr>
          <w:p w14:paraId="4C9BC564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</w:p>
        </w:tc>
        <w:tc>
          <w:tcPr>
            <w:tcW w:w="3939" w:type="dxa"/>
            <w:vAlign w:val="center"/>
          </w:tcPr>
          <w:p w14:paraId="0EF0618D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嘉義高鐵站</w:t>
            </w:r>
          </w:p>
        </w:tc>
      </w:tr>
      <w:tr w:rsidR="001B31F4" w14:paraId="4362BFDC" w14:textId="77777777" w:rsidTr="00A46D16">
        <w:tc>
          <w:tcPr>
            <w:tcW w:w="704" w:type="dxa"/>
            <w:vMerge/>
          </w:tcPr>
          <w:p w14:paraId="0E3446D7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68E583D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國營臺灣鐵路股份有限公司</w:t>
            </w:r>
          </w:p>
        </w:tc>
        <w:tc>
          <w:tcPr>
            <w:tcW w:w="1485" w:type="dxa"/>
            <w:vMerge/>
          </w:tcPr>
          <w:p w14:paraId="1DDBBD22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</w:p>
        </w:tc>
        <w:tc>
          <w:tcPr>
            <w:tcW w:w="3939" w:type="dxa"/>
            <w:vAlign w:val="center"/>
          </w:tcPr>
          <w:p w14:paraId="11F371D5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民雄車站、水上車站</w:t>
            </w:r>
          </w:p>
        </w:tc>
      </w:tr>
      <w:tr w:rsidR="001B31F4" w14:paraId="226BAAC6" w14:textId="77777777" w:rsidTr="00A46D16">
        <w:tc>
          <w:tcPr>
            <w:tcW w:w="704" w:type="dxa"/>
            <w:vMerge/>
          </w:tcPr>
          <w:p w14:paraId="3E673FB3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1A039BA2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臺灣自來水公司第五區管理處</w:t>
            </w:r>
          </w:p>
        </w:tc>
        <w:tc>
          <w:tcPr>
            <w:tcW w:w="1485" w:type="dxa"/>
            <w:vAlign w:val="center"/>
          </w:tcPr>
          <w:p w14:paraId="17765505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  <w:r w:rsidRPr="00CB6632">
              <w:rPr>
                <w:rFonts w:eastAsia="標楷體" w:hint="eastAsia"/>
                <w:color w:val="auto"/>
                <w:szCs w:val="22"/>
              </w:rPr>
              <w:t>水資源</w:t>
            </w:r>
          </w:p>
        </w:tc>
        <w:tc>
          <w:tcPr>
            <w:tcW w:w="3939" w:type="dxa"/>
            <w:vAlign w:val="center"/>
          </w:tcPr>
          <w:p w14:paraId="31A85904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仁義潭水庫</w:t>
            </w:r>
          </w:p>
        </w:tc>
      </w:tr>
      <w:tr w:rsidR="001B31F4" w14:paraId="3CEC5740" w14:textId="77777777" w:rsidTr="00A46D16">
        <w:tc>
          <w:tcPr>
            <w:tcW w:w="704" w:type="dxa"/>
            <w:vAlign w:val="center"/>
          </w:tcPr>
          <w:p w14:paraId="178329E0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424D7">
              <w:rPr>
                <w:rFonts w:eastAsia="標楷體" w:hint="eastAsia"/>
                <w:color w:val="000000" w:themeColor="text1"/>
                <w:sz w:val="28"/>
              </w:rPr>
              <w:t>各級學校</w:t>
            </w:r>
          </w:p>
        </w:tc>
        <w:tc>
          <w:tcPr>
            <w:tcW w:w="2268" w:type="dxa"/>
            <w:vAlign w:val="center"/>
          </w:tcPr>
          <w:p w14:paraId="1DEA35D7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教育處</w:t>
            </w:r>
          </w:p>
        </w:tc>
        <w:tc>
          <w:tcPr>
            <w:tcW w:w="1485" w:type="dxa"/>
            <w:vAlign w:val="center"/>
          </w:tcPr>
          <w:p w14:paraId="3D204D2D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  <w:r w:rsidRPr="00CB6632">
              <w:rPr>
                <w:rFonts w:eastAsia="標楷體" w:hint="eastAsia"/>
                <w:color w:val="auto"/>
                <w:szCs w:val="22"/>
              </w:rPr>
              <w:t>各級學校與教育場所</w:t>
            </w:r>
          </w:p>
        </w:tc>
        <w:tc>
          <w:tcPr>
            <w:tcW w:w="3939" w:type="dxa"/>
          </w:tcPr>
          <w:p w14:paraId="1B3D898C" w14:textId="77777777" w:rsidR="001B31F4" w:rsidRPr="00CB6632" w:rsidRDefault="001B31F4" w:rsidP="001B31F4">
            <w:pPr>
              <w:pStyle w:val="a4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幼兒園之學校教職員</w:t>
            </w:r>
          </w:p>
          <w:p w14:paraId="22D27D4D" w14:textId="77777777" w:rsidR="001B31F4" w:rsidRPr="00CB6632" w:rsidRDefault="001B31F4" w:rsidP="001B31F4">
            <w:pPr>
              <w:pStyle w:val="a4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國小之學校教職員</w:t>
            </w:r>
          </w:p>
          <w:p w14:paraId="001DCAB8" w14:textId="77777777" w:rsidR="001B31F4" w:rsidRPr="00CB6632" w:rsidRDefault="001B31F4" w:rsidP="001B31F4">
            <w:pPr>
              <w:pStyle w:val="a4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國中之學校教職員</w:t>
            </w:r>
          </w:p>
          <w:p w14:paraId="11F69CDC" w14:textId="77777777" w:rsidR="001B31F4" w:rsidRPr="00CB6632" w:rsidRDefault="001B31F4" w:rsidP="001B31F4">
            <w:pPr>
              <w:pStyle w:val="a4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高中之學校教職員生</w:t>
            </w:r>
          </w:p>
        </w:tc>
      </w:tr>
      <w:tr w:rsidR="001B31F4" w14:paraId="5D497573" w14:textId="77777777" w:rsidTr="00A46D16">
        <w:tc>
          <w:tcPr>
            <w:tcW w:w="704" w:type="dxa"/>
            <w:vAlign w:val="center"/>
          </w:tcPr>
          <w:p w14:paraId="51DC045A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社區</w:t>
            </w:r>
          </w:p>
        </w:tc>
        <w:tc>
          <w:tcPr>
            <w:tcW w:w="2268" w:type="dxa"/>
            <w:vAlign w:val="center"/>
          </w:tcPr>
          <w:p w14:paraId="009FD567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公所</w:t>
            </w:r>
          </w:p>
        </w:tc>
        <w:tc>
          <w:tcPr>
            <w:tcW w:w="1485" w:type="dxa"/>
            <w:vAlign w:val="center"/>
          </w:tcPr>
          <w:p w14:paraId="0ECA88B1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  <w:r w:rsidRPr="00CB6632">
              <w:rPr>
                <w:rFonts w:eastAsia="標楷體" w:hint="eastAsia"/>
                <w:color w:val="auto"/>
                <w:szCs w:val="22"/>
              </w:rPr>
              <w:t>社區民眾</w:t>
            </w:r>
          </w:p>
        </w:tc>
        <w:tc>
          <w:tcPr>
            <w:tcW w:w="3939" w:type="dxa"/>
          </w:tcPr>
          <w:p w14:paraId="0AEAB197" w14:textId="77777777" w:rsidR="001B31F4" w:rsidRPr="00CB6632" w:rsidRDefault="001B31F4" w:rsidP="001B31F4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韌性社區</w:t>
            </w:r>
          </w:p>
          <w:p w14:paraId="68ABB12D" w14:textId="77777777" w:rsidR="001B31F4" w:rsidRPr="00CB6632" w:rsidRDefault="001B31F4" w:rsidP="001B31F4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社區發展協會</w:t>
            </w:r>
          </w:p>
          <w:p w14:paraId="1DB90033" w14:textId="77777777" w:rsidR="001B31F4" w:rsidRPr="00CB6632" w:rsidRDefault="001B31F4" w:rsidP="001B31F4">
            <w:pPr>
              <w:pStyle w:val="a4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在地商家</w:t>
            </w:r>
          </w:p>
        </w:tc>
      </w:tr>
      <w:tr w:rsidR="001B31F4" w14:paraId="56DD6D0B" w14:textId="77777777" w:rsidTr="00A46D16">
        <w:tc>
          <w:tcPr>
            <w:tcW w:w="704" w:type="dxa"/>
            <w:vAlign w:val="center"/>
          </w:tcPr>
          <w:p w14:paraId="662B9D35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協會</w:t>
            </w:r>
          </w:p>
        </w:tc>
        <w:tc>
          <w:tcPr>
            <w:tcW w:w="2268" w:type="dxa"/>
            <w:vAlign w:val="center"/>
          </w:tcPr>
          <w:p w14:paraId="323AF1B1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社會局</w:t>
            </w:r>
          </w:p>
        </w:tc>
        <w:tc>
          <w:tcPr>
            <w:tcW w:w="1485" w:type="dxa"/>
            <w:vAlign w:val="center"/>
          </w:tcPr>
          <w:p w14:paraId="1A56DB4F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  <w:r w:rsidRPr="00CB6632">
              <w:rPr>
                <w:rFonts w:eastAsia="標楷體" w:hint="eastAsia"/>
                <w:color w:val="auto"/>
                <w:szCs w:val="22"/>
              </w:rPr>
              <w:t>非營利組織</w:t>
            </w:r>
          </w:p>
        </w:tc>
        <w:tc>
          <w:tcPr>
            <w:tcW w:w="3939" w:type="dxa"/>
            <w:vAlign w:val="center"/>
          </w:tcPr>
          <w:p w14:paraId="11282E88" w14:textId="77777777" w:rsidR="001B31F4" w:rsidRPr="00CB6632" w:rsidRDefault="001B31F4" w:rsidP="001B31F4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b/>
                <w:bCs/>
                <w:color w:val="auto"/>
                <w:sz w:val="28"/>
                <w:u w:val="single"/>
              </w:rPr>
            </w:pPr>
            <w:r w:rsidRPr="00CB6632">
              <w:rPr>
                <w:rFonts w:eastAsia="標楷體" w:hint="eastAsia"/>
                <w:b/>
                <w:bCs/>
                <w:color w:val="auto"/>
                <w:sz w:val="28"/>
                <w:u w:val="single"/>
              </w:rPr>
              <w:t>嘉義縣防災協會</w:t>
            </w:r>
          </w:p>
          <w:p w14:paraId="4D8DE029" w14:textId="77777777" w:rsidR="001B31F4" w:rsidRPr="00CB6632" w:rsidRDefault="001B31F4" w:rsidP="001B31F4">
            <w:pPr>
              <w:pStyle w:val="a4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嘉義縣紅十字會</w:t>
            </w:r>
          </w:p>
        </w:tc>
      </w:tr>
      <w:tr w:rsidR="001B31F4" w14:paraId="7DF2A42E" w14:textId="77777777" w:rsidTr="00A46D16">
        <w:tc>
          <w:tcPr>
            <w:tcW w:w="704" w:type="dxa"/>
            <w:vMerge w:val="restart"/>
          </w:tcPr>
          <w:p w14:paraId="07AD2B45" w14:textId="77777777" w:rsidR="001B31F4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84786">
              <w:rPr>
                <w:rFonts w:eastAsia="標楷體" w:hint="eastAsia"/>
                <w:color w:val="000000" w:themeColor="text1"/>
                <w:sz w:val="28"/>
              </w:rPr>
              <w:t>量販</w:t>
            </w:r>
            <w:r w:rsidRPr="006424D7">
              <w:rPr>
                <w:rFonts w:eastAsia="標楷體" w:hint="eastAsia"/>
                <w:color w:val="000000" w:themeColor="text1"/>
                <w:sz w:val="28"/>
              </w:rPr>
              <w:t>場所</w:t>
            </w:r>
          </w:p>
        </w:tc>
        <w:tc>
          <w:tcPr>
            <w:tcW w:w="2268" w:type="dxa"/>
            <w:vAlign w:val="center"/>
          </w:tcPr>
          <w:p w14:paraId="1961BB9A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全聯福利中心</w:t>
            </w:r>
          </w:p>
        </w:tc>
        <w:tc>
          <w:tcPr>
            <w:tcW w:w="1485" w:type="dxa"/>
            <w:vMerge w:val="restart"/>
            <w:vAlign w:val="center"/>
          </w:tcPr>
          <w:p w14:paraId="5566CC00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Cs w:val="22"/>
              </w:rPr>
            </w:pPr>
            <w:r w:rsidRPr="00CB6632">
              <w:rPr>
                <w:rFonts w:eastAsia="標楷體" w:hint="eastAsia"/>
                <w:color w:val="auto"/>
                <w:szCs w:val="22"/>
              </w:rPr>
              <w:t>大型量販場所</w:t>
            </w:r>
          </w:p>
        </w:tc>
        <w:tc>
          <w:tcPr>
            <w:tcW w:w="3939" w:type="dxa"/>
            <w:vAlign w:val="center"/>
          </w:tcPr>
          <w:p w14:paraId="63ACF9A9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嘉義縣全聯福利中心</w:t>
            </w:r>
            <w:r w:rsidRPr="00CB6632">
              <w:rPr>
                <w:rFonts w:eastAsia="標楷體" w:hint="eastAsia"/>
                <w:color w:val="auto"/>
                <w:sz w:val="28"/>
              </w:rPr>
              <w:t>9</w:t>
            </w:r>
            <w:r w:rsidRPr="00CB6632">
              <w:rPr>
                <w:rFonts w:eastAsia="標楷體" w:hint="eastAsia"/>
                <w:color w:val="auto"/>
                <w:sz w:val="28"/>
              </w:rPr>
              <w:t>間</w:t>
            </w:r>
          </w:p>
        </w:tc>
      </w:tr>
      <w:tr w:rsidR="001B31F4" w14:paraId="014B0220" w14:textId="77777777" w:rsidTr="00A46D16">
        <w:tc>
          <w:tcPr>
            <w:tcW w:w="704" w:type="dxa"/>
            <w:vMerge/>
          </w:tcPr>
          <w:p w14:paraId="6091661B" w14:textId="77777777" w:rsidR="001B31F4" w:rsidRPr="00084786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506FB24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家福股份有限公司</w:t>
            </w:r>
          </w:p>
        </w:tc>
        <w:tc>
          <w:tcPr>
            <w:tcW w:w="1485" w:type="dxa"/>
            <w:vMerge/>
            <w:vAlign w:val="center"/>
          </w:tcPr>
          <w:p w14:paraId="37DD6C0B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8"/>
              </w:rPr>
            </w:pPr>
          </w:p>
        </w:tc>
        <w:tc>
          <w:tcPr>
            <w:tcW w:w="3939" w:type="dxa"/>
            <w:vAlign w:val="center"/>
          </w:tcPr>
          <w:p w14:paraId="4486C547" w14:textId="77777777" w:rsidR="001B31F4" w:rsidRPr="00CB6632" w:rsidRDefault="001B31F4" w:rsidP="00A46D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auto"/>
                <w:sz w:val="28"/>
              </w:rPr>
            </w:pPr>
            <w:r w:rsidRPr="00CB6632">
              <w:rPr>
                <w:rFonts w:eastAsia="標楷體" w:hint="eastAsia"/>
                <w:color w:val="auto"/>
                <w:sz w:val="28"/>
              </w:rPr>
              <w:t>家樂福超市</w:t>
            </w:r>
            <w:r w:rsidRPr="00CB6632">
              <w:rPr>
                <w:rFonts w:eastAsia="標楷體" w:hint="eastAsia"/>
                <w:color w:val="auto"/>
                <w:sz w:val="28"/>
              </w:rPr>
              <w:t>(</w:t>
            </w:r>
            <w:r w:rsidRPr="00CB6632">
              <w:rPr>
                <w:rFonts w:eastAsia="標楷體" w:hint="eastAsia"/>
                <w:color w:val="auto"/>
                <w:sz w:val="28"/>
              </w:rPr>
              <w:t>太保</w:t>
            </w:r>
            <w:r w:rsidRPr="00CB6632">
              <w:rPr>
                <w:rFonts w:eastAsia="標楷體" w:hint="eastAsia"/>
                <w:color w:val="auto"/>
                <w:sz w:val="28"/>
              </w:rPr>
              <w:t>)</w:t>
            </w:r>
          </w:p>
        </w:tc>
      </w:tr>
    </w:tbl>
    <w:p w14:paraId="36DADF56" w14:textId="77777777" w:rsidR="001B31F4" w:rsidRPr="005C65F8" w:rsidRDefault="001B31F4" w:rsidP="001B31F4">
      <w:pPr>
        <w:tabs>
          <w:tab w:val="left" w:pos="540"/>
        </w:tabs>
        <w:suppressAutoHyphens/>
        <w:autoSpaceDN w:val="0"/>
        <w:spacing w:beforeLines="50" w:before="180" w:line="460" w:lineRule="exact"/>
        <w:jc w:val="center"/>
        <w:textAlignment w:val="baseline"/>
        <w:rPr>
          <w:rFonts w:ascii="Calibri" w:eastAsia="標楷體" w:hAnsi="Calibri"/>
          <w:b/>
          <w:kern w:val="3"/>
          <w:sz w:val="28"/>
        </w:rPr>
      </w:pPr>
    </w:p>
    <w:sectPr w:rsidR="001B31F4" w:rsidRPr="005C65F8" w:rsidSect="00246F9D">
      <w:headerReference w:type="default" r:id="rId10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91CF" w14:textId="77777777" w:rsidR="00127088" w:rsidRDefault="00127088" w:rsidP="005D7519">
      <w:r>
        <w:separator/>
      </w:r>
    </w:p>
  </w:endnote>
  <w:endnote w:type="continuationSeparator" w:id="0">
    <w:p w14:paraId="3B68CCF9" w14:textId="77777777" w:rsidR="00127088" w:rsidRDefault="00127088" w:rsidP="005D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 Std W7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126502"/>
      <w:docPartObj>
        <w:docPartGallery w:val="Page Numbers (Bottom of Page)"/>
        <w:docPartUnique/>
      </w:docPartObj>
    </w:sdtPr>
    <w:sdtEndPr/>
    <w:sdtContent>
      <w:p w14:paraId="50F6797B" w14:textId="77777777" w:rsidR="006454EA" w:rsidRDefault="006454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A9F3BE0" w14:textId="77777777" w:rsidR="006454EA" w:rsidRDefault="00645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EAEA" w14:textId="77777777" w:rsidR="00127088" w:rsidRDefault="00127088" w:rsidP="005D7519">
      <w:r>
        <w:separator/>
      </w:r>
    </w:p>
  </w:footnote>
  <w:footnote w:type="continuationSeparator" w:id="0">
    <w:p w14:paraId="26B27505" w14:textId="77777777" w:rsidR="00127088" w:rsidRDefault="00127088" w:rsidP="005D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6212" w14:textId="77777777" w:rsidR="00314B55" w:rsidRDefault="005C65F8" w:rsidP="00314B5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95EC5" wp14:editId="0895656A">
              <wp:simplePos x="0" y="0"/>
              <wp:positionH relativeFrom="column">
                <wp:posOffset>-756920</wp:posOffset>
              </wp:positionH>
              <wp:positionV relativeFrom="paragraph">
                <wp:posOffset>19050</wp:posOffset>
              </wp:positionV>
              <wp:extent cx="756920" cy="342900"/>
              <wp:effectExtent l="0" t="0" r="24130" b="1905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20" cy="342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CC01FF" w14:textId="77777777" w:rsidR="00314B55" w:rsidRPr="00B90A5B" w:rsidRDefault="005C65F8" w:rsidP="00314B55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B90A5B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  <w:szCs w:val="28"/>
                            </w:rPr>
                            <w:t>附件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95EC5" id="矩形 1" o:spid="_x0000_s1026" style="position:absolute;margin-left:-59.6pt;margin-top:1.5pt;width:5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GTqwIAAL0FAAAOAAAAZHJzL2Uyb0RvYy54bWysVM1qGzEQvhf6DkL3Zm3XSRrjdTAJKYWQ&#10;hCYlZ1kreQVajSrJ3nVfptBbHqKPU/oaHWl/4qShhVIf5NHOzDczn2ZmftpUmmyF8wpMTscHI0qE&#10;4VAos87pp7uLN+8o8YGZgmkwIqc74enp4vWreW1nYgIl6EI4giDGz2qb0zIEO8syz0tRMX8AVhhU&#10;SnAVC3h166xwrEb0SmeT0egoq8EV1gEX3uPX81ZJFwlfSsHDtZReBKJzirmFdLp0ruKZLeZstnbM&#10;lop3abB/yKJiymDQAeqcBUY2Tv0GVSnuwIMMBxyqDKRUXKQasJrx6Fk1tyWzItWC5Hg70OT/Hyy/&#10;2t44ogp8O0oMq/CJfn59+PH9GxlHbmrrZ2hya29cd/MoxkIb6ar4jyWQJvG5G/gUTSAcPx4fHp1M&#10;kHWOqrfTycko8Z09Olvnw3sBFYlCTh0+V2KRbS99wIBo2pvEWB60Ki6U1ukSW0ScaUe2DB93tU4J&#10;o8cTK21IjbVNjjH23yBC8wIEAmqDmUQm2tqTFHZaRDxtPgqJ/GG1kzbA07QY58KEcasqWSHabA9H&#10;+IsEx3x7j3RLgBFZYp0DdgfQW7YgPXYL09lHV5Eaf3DuKv+T8+CRIoMJg3OlDLiXKtNYVRe5te9J&#10;aqmJLIVm1aBJFFdQ7LDRHLQT6C2/UPjml8yHG+Zw5LBNcI2EazykBnwz6CRKSnBfXvoe7XESUEtJ&#10;jSOcU/95w5ygRH8wOCMn4+k0zny6TA+PYyu6fc1qX2M21RlgI+EcYHZJjPZB96J0UN3jtlnGqKhi&#10;hmPsnPLg+stZaFcL7isulstkhnNuWbg0t5ZH8Ehw7Om75p452zV+wIm5gn7c2exZ/7e20dPAchNA&#10;qjQcj7x21OOOSD3U7bO4hPbvyepx6y5+AQAA//8DAFBLAwQUAAYACAAAACEAf/gyCtwAAAAGAQAA&#10;DwAAAGRycy9kb3ducmV2LnhtbEyPTU/DMAyG70j8h8hI3LakRWxQ6k58CNC4MT7OWWPaisapmmwr&#10;/HrMCS6WLD96/bzlavK92tMYu8AI2dyAIq6D67hBeH25n12Aismys31gQviiCKvq+Ki0hQsHfqb9&#10;JjVKQjgWFqFNaSi0jnVL3sZ5GIjl9hFGb5OsY6PdaA8S7nudG7PQ3nYsH1o70G1L9edm5xH8E98M&#10;b4/G+nyx/o6+fljede+IpyfT9RWoRFP6g+FXX9ShEqdt2LGLqkeYZdllLizCmXQSQOYW4XxpQFel&#10;/q9f/QAAAP//AwBQSwECLQAUAAYACAAAACEAtoM4kv4AAADhAQAAEwAAAAAAAAAAAAAAAAAAAAAA&#10;W0NvbnRlbnRfVHlwZXNdLnhtbFBLAQItABQABgAIAAAAIQA4/SH/1gAAAJQBAAALAAAAAAAAAAAA&#10;AAAAAC8BAABfcmVscy8ucmVsc1BLAQItABQABgAIAAAAIQANMjGTqwIAAL0FAAAOAAAAAAAAAAAA&#10;AAAAAC4CAABkcnMvZTJvRG9jLnhtbFBLAQItABQABgAIAAAAIQB/+DIK3AAAAAYBAAAPAAAAAAAA&#10;AAAAAAAAAAUFAABkcnMvZG93bnJldi54bWxQSwUGAAAAAAQABADzAAAADgYAAAAA&#10;" fillcolor="white [3212]" strokecolor="black [3213]" strokeweight="1pt">
              <v:textbox>
                <w:txbxContent>
                  <w:p w14:paraId="09CC01FF" w14:textId="77777777" w:rsidR="00314B55" w:rsidRPr="00B90A5B" w:rsidRDefault="005C65F8" w:rsidP="00314B55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</w:pPr>
                    <w:r w:rsidRPr="00B90A5B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附件</w:t>
                    </w:r>
                  </w:p>
                </w:txbxContent>
              </v:textbox>
            </v:rect>
          </w:pict>
        </mc:Fallback>
      </mc:AlternateContent>
    </w:r>
  </w:p>
  <w:p w14:paraId="29C2039D" w14:textId="77777777" w:rsidR="00314B55" w:rsidRDefault="001270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296"/>
    <w:multiLevelType w:val="hybridMultilevel"/>
    <w:tmpl w:val="B06CCB54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B8B78BA"/>
    <w:multiLevelType w:val="hybridMultilevel"/>
    <w:tmpl w:val="B06CCB54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EAC20F8"/>
    <w:multiLevelType w:val="hybridMultilevel"/>
    <w:tmpl w:val="F6E07A0E"/>
    <w:lvl w:ilvl="0" w:tplc="D73A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B1CFE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C1896"/>
    <w:multiLevelType w:val="hybridMultilevel"/>
    <w:tmpl w:val="AC8C0572"/>
    <w:lvl w:ilvl="0" w:tplc="D73A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CC74DD"/>
    <w:multiLevelType w:val="hybridMultilevel"/>
    <w:tmpl w:val="600867E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D56A48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EE17D5"/>
    <w:multiLevelType w:val="hybridMultilevel"/>
    <w:tmpl w:val="5FBE66E8"/>
    <w:lvl w:ilvl="0" w:tplc="495CCD8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308A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AB24A8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677443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5F69C1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CD184C"/>
    <w:multiLevelType w:val="hybridMultilevel"/>
    <w:tmpl w:val="A066FF62"/>
    <w:lvl w:ilvl="0" w:tplc="D73A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477560"/>
    <w:multiLevelType w:val="hybridMultilevel"/>
    <w:tmpl w:val="58565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592515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805B1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0B356F"/>
    <w:multiLevelType w:val="hybridMultilevel"/>
    <w:tmpl w:val="600867E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15750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252E54"/>
    <w:multiLevelType w:val="hybridMultilevel"/>
    <w:tmpl w:val="EE4EB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7E6AA3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5A6DF0"/>
    <w:multiLevelType w:val="hybridMultilevel"/>
    <w:tmpl w:val="A1DC0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614776"/>
    <w:multiLevelType w:val="hybridMultilevel"/>
    <w:tmpl w:val="600867E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1A539E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634F9E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5320AE"/>
    <w:multiLevelType w:val="hybridMultilevel"/>
    <w:tmpl w:val="B06CCB54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4"/>
  </w:num>
  <w:num w:numId="5">
    <w:abstractNumId w:val="20"/>
  </w:num>
  <w:num w:numId="6">
    <w:abstractNumId w:val="6"/>
  </w:num>
  <w:num w:numId="7">
    <w:abstractNumId w:val="23"/>
  </w:num>
  <w:num w:numId="8">
    <w:abstractNumId w:val="3"/>
  </w:num>
  <w:num w:numId="9">
    <w:abstractNumId w:val="10"/>
  </w:num>
  <w:num w:numId="10">
    <w:abstractNumId w:val="19"/>
  </w:num>
  <w:num w:numId="11">
    <w:abstractNumId w:val="9"/>
  </w:num>
  <w:num w:numId="12">
    <w:abstractNumId w:val="22"/>
  </w:num>
  <w:num w:numId="13">
    <w:abstractNumId w:val="15"/>
  </w:num>
  <w:num w:numId="14">
    <w:abstractNumId w:val="16"/>
  </w:num>
  <w:num w:numId="15">
    <w:abstractNumId w:val="21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5"/>
  </w:num>
  <w:num w:numId="21">
    <w:abstractNumId w:val="18"/>
  </w:num>
  <w:num w:numId="22">
    <w:abstractNumId w:val="4"/>
  </w:num>
  <w:num w:numId="23">
    <w:abstractNumId w:val="12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C"/>
    <w:rsid w:val="00007293"/>
    <w:rsid w:val="000144B9"/>
    <w:rsid w:val="00017FEF"/>
    <w:rsid w:val="00022FCB"/>
    <w:rsid w:val="000330D5"/>
    <w:rsid w:val="0003722C"/>
    <w:rsid w:val="00045805"/>
    <w:rsid w:val="00047DEA"/>
    <w:rsid w:val="000532A6"/>
    <w:rsid w:val="00054D67"/>
    <w:rsid w:val="00055D86"/>
    <w:rsid w:val="000563AE"/>
    <w:rsid w:val="0007043F"/>
    <w:rsid w:val="0007368D"/>
    <w:rsid w:val="00074EC8"/>
    <w:rsid w:val="000811A3"/>
    <w:rsid w:val="00085CA0"/>
    <w:rsid w:val="00087D58"/>
    <w:rsid w:val="00091C6C"/>
    <w:rsid w:val="000A08FC"/>
    <w:rsid w:val="000A2AD7"/>
    <w:rsid w:val="000B1AAC"/>
    <w:rsid w:val="000C7ED3"/>
    <w:rsid w:val="000D3AD9"/>
    <w:rsid w:val="000D5268"/>
    <w:rsid w:val="000E7997"/>
    <w:rsid w:val="000F3E7E"/>
    <w:rsid w:val="00102D6A"/>
    <w:rsid w:val="00102F1B"/>
    <w:rsid w:val="001034EC"/>
    <w:rsid w:val="00105F63"/>
    <w:rsid w:val="00111DDD"/>
    <w:rsid w:val="0012586E"/>
    <w:rsid w:val="00127088"/>
    <w:rsid w:val="001316C5"/>
    <w:rsid w:val="001369E3"/>
    <w:rsid w:val="0013715F"/>
    <w:rsid w:val="001378AC"/>
    <w:rsid w:val="00140545"/>
    <w:rsid w:val="00141582"/>
    <w:rsid w:val="00142000"/>
    <w:rsid w:val="00153B39"/>
    <w:rsid w:val="0017416B"/>
    <w:rsid w:val="001773E4"/>
    <w:rsid w:val="00183763"/>
    <w:rsid w:val="00193DFA"/>
    <w:rsid w:val="001961B0"/>
    <w:rsid w:val="00197AAC"/>
    <w:rsid w:val="001A1295"/>
    <w:rsid w:val="001B0099"/>
    <w:rsid w:val="001B31F4"/>
    <w:rsid w:val="001D0DBA"/>
    <w:rsid w:val="001D1656"/>
    <w:rsid w:val="001D3F52"/>
    <w:rsid w:val="001F2538"/>
    <w:rsid w:val="001F27E1"/>
    <w:rsid w:val="002049A3"/>
    <w:rsid w:val="0022616E"/>
    <w:rsid w:val="00234925"/>
    <w:rsid w:val="002359D8"/>
    <w:rsid w:val="002440C5"/>
    <w:rsid w:val="002442C2"/>
    <w:rsid w:val="00245E3B"/>
    <w:rsid w:val="00246F9D"/>
    <w:rsid w:val="00247D3D"/>
    <w:rsid w:val="00251D36"/>
    <w:rsid w:val="002555B7"/>
    <w:rsid w:val="00261D26"/>
    <w:rsid w:val="00262AA9"/>
    <w:rsid w:val="002633C7"/>
    <w:rsid w:val="00271088"/>
    <w:rsid w:val="00271373"/>
    <w:rsid w:val="002714C9"/>
    <w:rsid w:val="002A1BEB"/>
    <w:rsid w:val="002A7D9B"/>
    <w:rsid w:val="002B3C81"/>
    <w:rsid w:val="002B4EF8"/>
    <w:rsid w:val="002B6ADC"/>
    <w:rsid w:val="002B7D13"/>
    <w:rsid w:val="002C2A3E"/>
    <w:rsid w:val="002E424D"/>
    <w:rsid w:val="002F165A"/>
    <w:rsid w:val="00310C8E"/>
    <w:rsid w:val="00321A9E"/>
    <w:rsid w:val="00332900"/>
    <w:rsid w:val="00334F00"/>
    <w:rsid w:val="0034158F"/>
    <w:rsid w:val="00347CEE"/>
    <w:rsid w:val="003525D4"/>
    <w:rsid w:val="00355CB0"/>
    <w:rsid w:val="00380379"/>
    <w:rsid w:val="003B018F"/>
    <w:rsid w:val="003B14A3"/>
    <w:rsid w:val="003B4BAA"/>
    <w:rsid w:val="003C1021"/>
    <w:rsid w:val="003C1CC8"/>
    <w:rsid w:val="003D12B3"/>
    <w:rsid w:val="003D1799"/>
    <w:rsid w:val="003D553C"/>
    <w:rsid w:val="003F4AE1"/>
    <w:rsid w:val="004060B2"/>
    <w:rsid w:val="00407649"/>
    <w:rsid w:val="004134C2"/>
    <w:rsid w:val="004138C4"/>
    <w:rsid w:val="00415077"/>
    <w:rsid w:val="00421BA6"/>
    <w:rsid w:val="00423232"/>
    <w:rsid w:val="00425953"/>
    <w:rsid w:val="00425CAF"/>
    <w:rsid w:val="00446B49"/>
    <w:rsid w:val="00452D86"/>
    <w:rsid w:val="00456F90"/>
    <w:rsid w:val="0046539D"/>
    <w:rsid w:val="00474E15"/>
    <w:rsid w:val="004A103D"/>
    <w:rsid w:val="004A1237"/>
    <w:rsid w:val="004A61DC"/>
    <w:rsid w:val="004B7DBA"/>
    <w:rsid w:val="004D22A6"/>
    <w:rsid w:val="004D5D92"/>
    <w:rsid w:val="004D5E15"/>
    <w:rsid w:val="004E234B"/>
    <w:rsid w:val="004E2E96"/>
    <w:rsid w:val="004F6AC4"/>
    <w:rsid w:val="004F720F"/>
    <w:rsid w:val="005166D8"/>
    <w:rsid w:val="0057332C"/>
    <w:rsid w:val="00574117"/>
    <w:rsid w:val="00577020"/>
    <w:rsid w:val="00581DDF"/>
    <w:rsid w:val="005869F8"/>
    <w:rsid w:val="005A1D0A"/>
    <w:rsid w:val="005A4DA4"/>
    <w:rsid w:val="005C0449"/>
    <w:rsid w:val="005C65F8"/>
    <w:rsid w:val="005D52E5"/>
    <w:rsid w:val="005D7519"/>
    <w:rsid w:val="005E03FC"/>
    <w:rsid w:val="005F1B3E"/>
    <w:rsid w:val="005F70D1"/>
    <w:rsid w:val="006043B7"/>
    <w:rsid w:val="00604E12"/>
    <w:rsid w:val="00606155"/>
    <w:rsid w:val="00635054"/>
    <w:rsid w:val="00635221"/>
    <w:rsid w:val="00636BAA"/>
    <w:rsid w:val="00640BAD"/>
    <w:rsid w:val="006454EA"/>
    <w:rsid w:val="00655456"/>
    <w:rsid w:val="00663E7D"/>
    <w:rsid w:val="006660E9"/>
    <w:rsid w:val="006725A5"/>
    <w:rsid w:val="006752DF"/>
    <w:rsid w:val="0067782F"/>
    <w:rsid w:val="00677CAC"/>
    <w:rsid w:val="006825E8"/>
    <w:rsid w:val="00686D48"/>
    <w:rsid w:val="00694E2F"/>
    <w:rsid w:val="00696427"/>
    <w:rsid w:val="006A642D"/>
    <w:rsid w:val="006B3F51"/>
    <w:rsid w:val="006C2277"/>
    <w:rsid w:val="006D4F09"/>
    <w:rsid w:val="006D4F69"/>
    <w:rsid w:val="006E05DB"/>
    <w:rsid w:val="006F16E5"/>
    <w:rsid w:val="006F2F10"/>
    <w:rsid w:val="007126DD"/>
    <w:rsid w:val="007138A2"/>
    <w:rsid w:val="00714B62"/>
    <w:rsid w:val="00717A0D"/>
    <w:rsid w:val="007224D1"/>
    <w:rsid w:val="00726B7E"/>
    <w:rsid w:val="00734E41"/>
    <w:rsid w:val="00740BBD"/>
    <w:rsid w:val="00744E4F"/>
    <w:rsid w:val="007454F3"/>
    <w:rsid w:val="007554AC"/>
    <w:rsid w:val="00767375"/>
    <w:rsid w:val="007713E0"/>
    <w:rsid w:val="00796586"/>
    <w:rsid w:val="007B26B7"/>
    <w:rsid w:val="007B549F"/>
    <w:rsid w:val="007B5594"/>
    <w:rsid w:val="007F1FA7"/>
    <w:rsid w:val="00806276"/>
    <w:rsid w:val="00813215"/>
    <w:rsid w:val="00815AC3"/>
    <w:rsid w:val="00816FC1"/>
    <w:rsid w:val="0082229F"/>
    <w:rsid w:val="00823351"/>
    <w:rsid w:val="008260FF"/>
    <w:rsid w:val="0083051C"/>
    <w:rsid w:val="00835B23"/>
    <w:rsid w:val="00835C96"/>
    <w:rsid w:val="008367B4"/>
    <w:rsid w:val="00837F88"/>
    <w:rsid w:val="008519A6"/>
    <w:rsid w:val="00853550"/>
    <w:rsid w:val="00860080"/>
    <w:rsid w:val="00862882"/>
    <w:rsid w:val="00863494"/>
    <w:rsid w:val="008661A8"/>
    <w:rsid w:val="0087193F"/>
    <w:rsid w:val="00874CD3"/>
    <w:rsid w:val="00882FE3"/>
    <w:rsid w:val="0089338F"/>
    <w:rsid w:val="008A15EE"/>
    <w:rsid w:val="008B4905"/>
    <w:rsid w:val="008C564C"/>
    <w:rsid w:val="008E595B"/>
    <w:rsid w:val="009029EC"/>
    <w:rsid w:val="00922E38"/>
    <w:rsid w:val="00927DBB"/>
    <w:rsid w:val="0095415E"/>
    <w:rsid w:val="00954836"/>
    <w:rsid w:val="00960191"/>
    <w:rsid w:val="00966EF7"/>
    <w:rsid w:val="00970B00"/>
    <w:rsid w:val="00976FBC"/>
    <w:rsid w:val="00981A92"/>
    <w:rsid w:val="00981B19"/>
    <w:rsid w:val="009A0593"/>
    <w:rsid w:val="009A05CB"/>
    <w:rsid w:val="009A7994"/>
    <w:rsid w:val="009B555B"/>
    <w:rsid w:val="009C3D16"/>
    <w:rsid w:val="009C55EE"/>
    <w:rsid w:val="009C67FF"/>
    <w:rsid w:val="009E1541"/>
    <w:rsid w:val="009E3F5F"/>
    <w:rsid w:val="009F1FE7"/>
    <w:rsid w:val="009F2D1C"/>
    <w:rsid w:val="00A05813"/>
    <w:rsid w:val="00A10888"/>
    <w:rsid w:val="00A10E92"/>
    <w:rsid w:val="00A1241B"/>
    <w:rsid w:val="00A14B9F"/>
    <w:rsid w:val="00A32616"/>
    <w:rsid w:val="00A358FF"/>
    <w:rsid w:val="00A4631D"/>
    <w:rsid w:val="00A47FC1"/>
    <w:rsid w:val="00A51A82"/>
    <w:rsid w:val="00A53BCD"/>
    <w:rsid w:val="00A67CC1"/>
    <w:rsid w:val="00A91B17"/>
    <w:rsid w:val="00AA1B84"/>
    <w:rsid w:val="00AA2040"/>
    <w:rsid w:val="00AA46D4"/>
    <w:rsid w:val="00AB2403"/>
    <w:rsid w:val="00AC3C23"/>
    <w:rsid w:val="00AC7F90"/>
    <w:rsid w:val="00AD2750"/>
    <w:rsid w:val="00AD6D9F"/>
    <w:rsid w:val="00AE21AA"/>
    <w:rsid w:val="00AE588C"/>
    <w:rsid w:val="00AE61A9"/>
    <w:rsid w:val="00AE6DE9"/>
    <w:rsid w:val="00AF29FB"/>
    <w:rsid w:val="00B004A6"/>
    <w:rsid w:val="00B13011"/>
    <w:rsid w:val="00B26D4B"/>
    <w:rsid w:val="00B3443B"/>
    <w:rsid w:val="00B40CE6"/>
    <w:rsid w:val="00B43AE2"/>
    <w:rsid w:val="00B441CD"/>
    <w:rsid w:val="00B462D4"/>
    <w:rsid w:val="00B52300"/>
    <w:rsid w:val="00B52A40"/>
    <w:rsid w:val="00B53333"/>
    <w:rsid w:val="00B57694"/>
    <w:rsid w:val="00B643C9"/>
    <w:rsid w:val="00B76742"/>
    <w:rsid w:val="00B80B32"/>
    <w:rsid w:val="00B82EC9"/>
    <w:rsid w:val="00B8584F"/>
    <w:rsid w:val="00B85931"/>
    <w:rsid w:val="00B86426"/>
    <w:rsid w:val="00B95F34"/>
    <w:rsid w:val="00BA2331"/>
    <w:rsid w:val="00BA2EB4"/>
    <w:rsid w:val="00BF64EA"/>
    <w:rsid w:val="00C07227"/>
    <w:rsid w:val="00C11D6D"/>
    <w:rsid w:val="00C162A9"/>
    <w:rsid w:val="00C31601"/>
    <w:rsid w:val="00C37C3E"/>
    <w:rsid w:val="00C4070A"/>
    <w:rsid w:val="00C40F99"/>
    <w:rsid w:val="00C454B4"/>
    <w:rsid w:val="00C52B75"/>
    <w:rsid w:val="00C64384"/>
    <w:rsid w:val="00C672FC"/>
    <w:rsid w:val="00C719FA"/>
    <w:rsid w:val="00C8003E"/>
    <w:rsid w:val="00C92AD1"/>
    <w:rsid w:val="00C9336E"/>
    <w:rsid w:val="00C93398"/>
    <w:rsid w:val="00CA628E"/>
    <w:rsid w:val="00CA69CC"/>
    <w:rsid w:val="00CB6632"/>
    <w:rsid w:val="00CD26B3"/>
    <w:rsid w:val="00CD5A6C"/>
    <w:rsid w:val="00CE0633"/>
    <w:rsid w:val="00CE5F8E"/>
    <w:rsid w:val="00CF1078"/>
    <w:rsid w:val="00CF5382"/>
    <w:rsid w:val="00D01880"/>
    <w:rsid w:val="00D12DBD"/>
    <w:rsid w:val="00D22B99"/>
    <w:rsid w:val="00D23D2E"/>
    <w:rsid w:val="00D279D0"/>
    <w:rsid w:val="00D61272"/>
    <w:rsid w:val="00D62689"/>
    <w:rsid w:val="00D62C36"/>
    <w:rsid w:val="00D635EF"/>
    <w:rsid w:val="00D63AFC"/>
    <w:rsid w:val="00D6453C"/>
    <w:rsid w:val="00D6502B"/>
    <w:rsid w:val="00D80D14"/>
    <w:rsid w:val="00D831DC"/>
    <w:rsid w:val="00D919A4"/>
    <w:rsid w:val="00D91FCE"/>
    <w:rsid w:val="00DA54D7"/>
    <w:rsid w:val="00DA7C71"/>
    <w:rsid w:val="00DB2026"/>
    <w:rsid w:val="00DB42B3"/>
    <w:rsid w:val="00DC4ABD"/>
    <w:rsid w:val="00DC7A33"/>
    <w:rsid w:val="00DD4F04"/>
    <w:rsid w:val="00DD5A13"/>
    <w:rsid w:val="00DD6E23"/>
    <w:rsid w:val="00DE6114"/>
    <w:rsid w:val="00DE7FEA"/>
    <w:rsid w:val="00DF0CA3"/>
    <w:rsid w:val="00E03CF2"/>
    <w:rsid w:val="00E13A4C"/>
    <w:rsid w:val="00E44DCD"/>
    <w:rsid w:val="00E47D5D"/>
    <w:rsid w:val="00E53C3F"/>
    <w:rsid w:val="00E5620D"/>
    <w:rsid w:val="00E6477A"/>
    <w:rsid w:val="00E724FD"/>
    <w:rsid w:val="00E736E5"/>
    <w:rsid w:val="00E83F15"/>
    <w:rsid w:val="00E87500"/>
    <w:rsid w:val="00E90D6D"/>
    <w:rsid w:val="00E949D6"/>
    <w:rsid w:val="00E95147"/>
    <w:rsid w:val="00EA2510"/>
    <w:rsid w:val="00EB00CC"/>
    <w:rsid w:val="00EB06B7"/>
    <w:rsid w:val="00EC254A"/>
    <w:rsid w:val="00ED2F87"/>
    <w:rsid w:val="00EE2016"/>
    <w:rsid w:val="00EF489F"/>
    <w:rsid w:val="00EF747C"/>
    <w:rsid w:val="00F024A4"/>
    <w:rsid w:val="00F06E6D"/>
    <w:rsid w:val="00F11D1C"/>
    <w:rsid w:val="00F12B85"/>
    <w:rsid w:val="00F2619D"/>
    <w:rsid w:val="00F270E4"/>
    <w:rsid w:val="00F36B7C"/>
    <w:rsid w:val="00F4095B"/>
    <w:rsid w:val="00F4397A"/>
    <w:rsid w:val="00F44FED"/>
    <w:rsid w:val="00F61AAE"/>
    <w:rsid w:val="00F80D5F"/>
    <w:rsid w:val="00F91D96"/>
    <w:rsid w:val="00F93257"/>
    <w:rsid w:val="00FA22FF"/>
    <w:rsid w:val="00FB250E"/>
    <w:rsid w:val="00FB5A44"/>
    <w:rsid w:val="00FC4014"/>
    <w:rsid w:val="00FD7CED"/>
    <w:rsid w:val="00FE2FAE"/>
    <w:rsid w:val="00FE47A7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3F0FA"/>
  <w15:chartTrackingRefBased/>
  <w15:docId w15:val="{F04212A2-56C3-4196-AC75-AD4C1DF3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CC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,回覆(1),SGS Table Basic 1"/>
    <w:basedOn w:val="a1"/>
    <w:uiPriority w:val="39"/>
    <w:rsid w:val="00CA69CC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回覆(1)11"/>
    <w:basedOn w:val="a1"/>
    <w:next w:val="a3"/>
    <w:uiPriority w:val="59"/>
    <w:rsid w:val="00CA69CC"/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A05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7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519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7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519"/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a9">
    <w:name w:val="表內文"/>
    <w:link w:val="aa"/>
    <w:qFormat/>
    <w:rsid w:val="001D0DBA"/>
    <w:pPr>
      <w:spacing w:beforeLines="10" w:before="10" w:afterLines="10" w:after="10"/>
      <w:jc w:val="both"/>
    </w:pPr>
    <w:rPr>
      <w:rFonts w:ascii="華康魏碑體 Std W7" w:eastAsia="標楷體" w:hAnsi="華康魏碑體 Std W7"/>
      <w:szCs w:val="24"/>
    </w:rPr>
  </w:style>
  <w:style w:type="character" w:customStyle="1" w:styleId="aa">
    <w:name w:val="表內文 字元"/>
    <w:link w:val="a9"/>
    <w:rsid w:val="001D0DBA"/>
    <w:rPr>
      <w:rFonts w:ascii="華康魏碑體 Std W7" w:eastAsia="標楷體" w:hAnsi="華康魏碑體 Std W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E2E2-E61A-405B-900E-BFFD1433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黃怡勳</dc:creator>
  <cp:keywords/>
  <dc:description/>
  <cp:lastModifiedBy>N11045013@live.yuntech.edu.tw</cp:lastModifiedBy>
  <cp:revision>5</cp:revision>
  <cp:lastPrinted>2024-07-23T05:58:00Z</cp:lastPrinted>
  <dcterms:created xsi:type="dcterms:W3CDTF">2025-02-10T06:12:00Z</dcterms:created>
  <dcterms:modified xsi:type="dcterms:W3CDTF">2025-02-10T06:37:00Z</dcterms:modified>
</cp:coreProperties>
</file>